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222CCD">
      <w:pPr>
        <w:spacing w:after="0" w:line="240" w:lineRule="auto"/>
        <w:jc w:val="center"/>
        <w:rPr>
          <w:rFonts w:cs="Times New Roman"/>
          <w:b/>
          <w:szCs w:val="24"/>
        </w:rPr>
      </w:pPr>
      <w:r w:rsidRPr="00266C34">
        <w:rPr>
          <w:rFonts w:cs="Times New Roman"/>
          <w:b/>
          <w:szCs w:val="24"/>
        </w:rPr>
        <w:t>ТЕХНИЧЕСКА СПЕЦИФИКАЦИЯ</w:t>
      </w:r>
    </w:p>
    <w:p w:rsidR="00446054" w:rsidRPr="00E75B73" w:rsidRDefault="00446054" w:rsidP="00222CCD">
      <w:pPr>
        <w:spacing w:after="0" w:line="240" w:lineRule="auto"/>
        <w:ind w:firstLine="357"/>
        <w:contextualSpacing/>
        <w:rPr>
          <w:rFonts w:cs="Times New Roman"/>
          <w:szCs w:val="24"/>
        </w:rPr>
      </w:pPr>
    </w:p>
    <w:p w:rsidR="00E75B73" w:rsidRPr="00096E0A" w:rsidRDefault="006320A2" w:rsidP="00222CCD">
      <w:pPr>
        <w:spacing w:after="0" w:line="240" w:lineRule="auto"/>
        <w:jc w:val="center"/>
        <w:rPr>
          <w:rFonts w:cs="Times New Roman"/>
          <w:b/>
          <w:szCs w:val="24"/>
        </w:rPr>
      </w:pPr>
      <w:r w:rsidRPr="00096E0A">
        <w:rPr>
          <w:rFonts w:cs="Times New Roman"/>
          <w:b/>
          <w:szCs w:val="24"/>
        </w:rPr>
        <w:t xml:space="preserve">За обект: </w:t>
      </w:r>
      <w:r w:rsidR="00096E0A" w:rsidRPr="00096E0A">
        <w:rPr>
          <w:rFonts w:cs="Times New Roman"/>
          <w:b/>
          <w:szCs w:val="24"/>
        </w:rPr>
        <w:t>Жилищен блок, ул. Плиска №5 и ул. „Цар Петър“ №16“, град Нови пазар“</w:t>
      </w:r>
    </w:p>
    <w:p w:rsidR="005B6299" w:rsidRPr="00096E0A" w:rsidRDefault="005B6299" w:rsidP="00222CCD">
      <w:pPr>
        <w:autoSpaceDE w:val="0"/>
        <w:autoSpaceDN w:val="0"/>
        <w:adjustRightInd w:val="0"/>
        <w:spacing w:after="0" w:line="240" w:lineRule="auto"/>
        <w:ind w:firstLine="708"/>
        <w:rPr>
          <w:rFonts w:cs="Times New Roman"/>
          <w:b/>
          <w:szCs w:val="24"/>
        </w:rPr>
      </w:pPr>
    </w:p>
    <w:p w:rsidR="00745C19" w:rsidRPr="00096E0A" w:rsidRDefault="00E75B73" w:rsidP="00222CCD">
      <w:pPr>
        <w:pStyle w:val="a3"/>
        <w:numPr>
          <w:ilvl w:val="0"/>
          <w:numId w:val="46"/>
        </w:numPr>
        <w:spacing w:after="0" w:line="240" w:lineRule="auto"/>
        <w:rPr>
          <w:rFonts w:cs="Times New Roman"/>
          <w:b/>
          <w:szCs w:val="24"/>
          <w:lang w:val="en-US"/>
        </w:rPr>
      </w:pPr>
      <w:r w:rsidRPr="00096E0A">
        <w:rPr>
          <w:rFonts w:cs="Times New Roman"/>
          <w:b/>
          <w:szCs w:val="24"/>
        </w:rPr>
        <w:t>Описание на сградата:</w:t>
      </w:r>
    </w:p>
    <w:p w:rsidR="00096E0A" w:rsidRPr="00096E0A" w:rsidRDefault="00096E0A" w:rsidP="00222CCD">
      <w:pPr>
        <w:pStyle w:val="a3"/>
        <w:numPr>
          <w:ilvl w:val="0"/>
          <w:numId w:val="46"/>
        </w:numPr>
        <w:spacing w:after="0" w:line="240" w:lineRule="auto"/>
        <w:rPr>
          <w:rFonts w:cs="Times New Roman"/>
          <w:b/>
          <w:szCs w:val="24"/>
          <w:lang w:val="en-US"/>
        </w:rPr>
      </w:pPr>
    </w:p>
    <w:tbl>
      <w:tblPr>
        <w:tblStyle w:val="TableGrid1911"/>
        <w:tblW w:w="9185" w:type="dxa"/>
        <w:tblInd w:w="279" w:type="dxa"/>
        <w:tblLook w:val="04A0"/>
      </w:tblPr>
      <w:tblGrid>
        <w:gridCol w:w="425"/>
        <w:gridCol w:w="2552"/>
        <w:gridCol w:w="6208"/>
      </w:tblGrid>
      <w:tr w:rsidR="00096E0A" w:rsidRPr="000A27C2" w:rsidTr="00096E0A">
        <w:tc>
          <w:tcPr>
            <w:tcW w:w="425" w:type="dxa"/>
          </w:tcPr>
          <w:p w:rsidR="00096E0A" w:rsidRPr="000A27C2" w:rsidRDefault="00096E0A" w:rsidP="00222CCD">
            <w:pPr>
              <w:rPr>
                <w:rFonts w:cs="Times New Roman"/>
                <w:szCs w:val="24"/>
              </w:rPr>
            </w:pPr>
            <w:r w:rsidRPr="000A27C2">
              <w:rPr>
                <w:rFonts w:cs="Times New Roman"/>
                <w:szCs w:val="24"/>
              </w:rPr>
              <w:t>1.</w:t>
            </w:r>
          </w:p>
        </w:tc>
        <w:tc>
          <w:tcPr>
            <w:tcW w:w="2552" w:type="dxa"/>
          </w:tcPr>
          <w:p w:rsidR="00096E0A" w:rsidRPr="000A27C2" w:rsidRDefault="00096E0A" w:rsidP="00222CCD">
            <w:pPr>
              <w:rPr>
                <w:rFonts w:cs="Times New Roman"/>
                <w:szCs w:val="24"/>
              </w:rPr>
            </w:pPr>
            <w:r w:rsidRPr="000A27C2">
              <w:rPr>
                <w:rFonts w:cs="Times New Roman"/>
                <w:szCs w:val="24"/>
              </w:rPr>
              <w:t>Вид на сградата</w:t>
            </w:r>
          </w:p>
        </w:tc>
        <w:tc>
          <w:tcPr>
            <w:tcW w:w="6208" w:type="dxa"/>
          </w:tcPr>
          <w:p w:rsidR="00096E0A" w:rsidRPr="000A27C2" w:rsidRDefault="00096E0A" w:rsidP="00222CCD">
            <w:pPr>
              <w:numPr>
                <w:ilvl w:val="0"/>
                <w:numId w:val="24"/>
              </w:numPr>
              <w:contextualSpacing/>
              <w:rPr>
                <w:rFonts w:cs="Times New Roman"/>
                <w:szCs w:val="24"/>
              </w:rPr>
            </w:pPr>
            <w:r w:rsidRPr="000A27C2">
              <w:rPr>
                <w:rFonts w:cs="Times New Roman"/>
                <w:szCs w:val="24"/>
              </w:rPr>
              <w:t>Монолитна сграда - ЕПЖС</w:t>
            </w:r>
          </w:p>
        </w:tc>
      </w:tr>
      <w:tr w:rsidR="00096E0A" w:rsidRPr="000A27C2" w:rsidTr="00096E0A">
        <w:trPr>
          <w:trHeight w:val="68"/>
        </w:trPr>
        <w:tc>
          <w:tcPr>
            <w:tcW w:w="425" w:type="dxa"/>
          </w:tcPr>
          <w:p w:rsidR="00096E0A" w:rsidRPr="000A27C2" w:rsidRDefault="00096E0A" w:rsidP="00222CCD">
            <w:pPr>
              <w:rPr>
                <w:rFonts w:cs="Times New Roman"/>
                <w:szCs w:val="24"/>
              </w:rPr>
            </w:pPr>
            <w:r w:rsidRPr="000A27C2">
              <w:rPr>
                <w:rFonts w:cs="Times New Roman"/>
                <w:szCs w:val="24"/>
              </w:rPr>
              <w:t>2.</w:t>
            </w:r>
          </w:p>
        </w:tc>
        <w:tc>
          <w:tcPr>
            <w:tcW w:w="2552" w:type="dxa"/>
          </w:tcPr>
          <w:p w:rsidR="00096E0A" w:rsidRPr="000A27C2" w:rsidRDefault="00096E0A" w:rsidP="00222CCD">
            <w:pPr>
              <w:rPr>
                <w:rFonts w:cs="Times New Roman"/>
                <w:szCs w:val="24"/>
              </w:rPr>
            </w:pPr>
            <w:r w:rsidRPr="000A27C2">
              <w:rPr>
                <w:rFonts w:cs="Times New Roman"/>
                <w:szCs w:val="24"/>
              </w:rPr>
              <w:t>Предназначение на сградата</w:t>
            </w:r>
          </w:p>
        </w:tc>
        <w:tc>
          <w:tcPr>
            <w:tcW w:w="6208" w:type="dxa"/>
          </w:tcPr>
          <w:p w:rsidR="00096E0A" w:rsidRPr="000A27C2" w:rsidRDefault="00096E0A" w:rsidP="00222CCD">
            <w:pPr>
              <w:numPr>
                <w:ilvl w:val="0"/>
                <w:numId w:val="16"/>
              </w:numPr>
              <w:contextualSpacing/>
              <w:rPr>
                <w:rFonts w:cs="Times New Roman"/>
                <w:szCs w:val="24"/>
              </w:rPr>
            </w:pPr>
            <w:r w:rsidRPr="000A27C2">
              <w:rPr>
                <w:rFonts w:cs="Times New Roman"/>
                <w:szCs w:val="24"/>
              </w:rPr>
              <w:t>жилищна</w:t>
            </w:r>
          </w:p>
        </w:tc>
      </w:tr>
      <w:tr w:rsidR="00096E0A" w:rsidRPr="00D11763" w:rsidTr="00096E0A">
        <w:tc>
          <w:tcPr>
            <w:tcW w:w="425" w:type="dxa"/>
          </w:tcPr>
          <w:p w:rsidR="00096E0A" w:rsidRPr="006439C2" w:rsidRDefault="00096E0A" w:rsidP="00222CCD">
            <w:pPr>
              <w:rPr>
                <w:rFonts w:cs="Times New Roman"/>
                <w:szCs w:val="24"/>
              </w:rPr>
            </w:pPr>
            <w:r w:rsidRPr="006439C2">
              <w:rPr>
                <w:rFonts w:cs="Times New Roman"/>
                <w:szCs w:val="24"/>
              </w:rPr>
              <w:t>3.</w:t>
            </w:r>
          </w:p>
        </w:tc>
        <w:tc>
          <w:tcPr>
            <w:tcW w:w="2552" w:type="dxa"/>
          </w:tcPr>
          <w:p w:rsidR="00096E0A" w:rsidRPr="006439C2" w:rsidRDefault="00096E0A" w:rsidP="00222CCD">
            <w:pPr>
              <w:rPr>
                <w:rFonts w:cs="Times New Roman"/>
                <w:szCs w:val="24"/>
              </w:rPr>
            </w:pPr>
            <w:r w:rsidRPr="006439C2">
              <w:rPr>
                <w:rFonts w:cs="Times New Roman"/>
                <w:szCs w:val="24"/>
              </w:rPr>
              <w:t>Категория</w:t>
            </w:r>
          </w:p>
        </w:tc>
        <w:tc>
          <w:tcPr>
            <w:tcW w:w="6208" w:type="dxa"/>
          </w:tcPr>
          <w:p w:rsidR="00096E0A" w:rsidRPr="006439C2" w:rsidRDefault="00096E0A" w:rsidP="00222CCD">
            <w:pPr>
              <w:numPr>
                <w:ilvl w:val="0"/>
                <w:numId w:val="16"/>
              </w:numPr>
              <w:contextualSpacing/>
              <w:rPr>
                <w:rFonts w:cs="Times New Roman"/>
                <w:szCs w:val="24"/>
              </w:rPr>
            </w:pPr>
            <w:r w:rsidRPr="006439C2">
              <w:rPr>
                <w:rFonts w:cs="Times New Roman"/>
                <w:szCs w:val="24"/>
              </w:rPr>
              <w:t>трета категория</w:t>
            </w:r>
          </w:p>
        </w:tc>
      </w:tr>
      <w:tr w:rsidR="00096E0A" w:rsidRPr="00571176" w:rsidTr="00096E0A">
        <w:tc>
          <w:tcPr>
            <w:tcW w:w="425" w:type="dxa"/>
          </w:tcPr>
          <w:p w:rsidR="00096E0A" w:rsidRPr="00627245" w:rsidRDefault="00096E0A" w:rsidP="00222CCD">
            <w:pPr>
              <w:rPr>
                <w:rFonts w:cs="Times New Roman"/>
                <w:szCs w:val="24"/>
              </w:rPr>
            </w:pPr>
            <w:r w:rsidRPr="00627245">
              <w:rPr>
                <w:rFonts w:cs="Times New Roman"/>
                <w:szCs w:val="24"/>
              </w:rPr>
              <w:t>4.</w:t>
            </w:r>
          </w:p>
        </w:tc>
        <w:tc>
          <w:tcPr>
            <w:tcW w:w="2552" w:type="dxa"/>
          </w:tcPr>
          <w:p w:rsidR="00096E0A" w:rsidRPr="00627245" w:rsidRDefault="00096E0A" w:rsidP="00222CCD">
            <w:pPr>
              <w:rPr>
                <w:rFonts w:cs="Times New Roman"/>
                <w:szCs w:val="24"/>
              </w:rPr>
            </w:pPr>
            <w:r w:rsidRPr="00627245">
              <w:rPr>
                <w:rFonts w:cs="Times New Roman"/>
                <w:szCs w:val="24"/>
              </w:rPr>
              <w:t>Идентификатор</w:t>
            </w:r>
          </w:p>
        </w:tc>
        <w:tc>
          <w:tcPr>
            <w:tcW w:w="6208" w:type="dxa"/>
          </w:tcPr>
          <w:p w:rsidR="00096E0A" w:rsidRPr="00627245" w:rsidRDefault="00096E0A" w:rsidP="00222CCD">
            <w:pPr>
              <w:numPr>
                <w:ilvl w:val="0"/>
                <w:numId w:val="16"/>
              </w:numPr>
              <w:rPr>
                <w:rFonts w:cs="Times New Roman"/>
                <w:szCs w:val="24"/>
              </w:rPr>
            </w:pPr>
            <w:r w:rsidRPr="00627245">
              <w:rPr>
                <w:rFonts w:cs="Times New Roman"/>
                <w:szCs w:val="24"/>
                <w:lang w:val="en-US"/>
              </w:rPr>
              <w:t>52009.501.866</w:t>
            </w:r>
          </w:p>
          <w:p w:rsidR="00096E0A" w:rsidRPr="00353BE0" w:rsidRDefault="00096E0A" w:rsidP="00222CCD">
            <w:pPr>
              <w:ind w:left="720"/>
              <w:rPr>
                <w:rFonts w:cs="Times New Roman"/>
                <w:szCs w:val="24"/>
                <w:lang w:val="en-US"/>
              </w:rPr>
            </w:pPr>
            <w:r w:rsidRPr="00627245">
              <w:rPr>
                <w:rFonts w:cs="Times New Roman"/>
                <w:szCs w:val="24"/>
                <w:lang w:val="en-US"/>
              </w:rPr>
              <w:t>(52009.501.866</w:t>
            </w:r>
            <w:r w:rsidRPr="00627245">
              <w:rPr>
                <w:rFonts w:cs="Times New Roman"/>
                <w:szCs w:val="24"/>
              </w:rPr>
              <w:t xml:space="preserve">.1, </w:t>
            </w:r>
            <w:r w:rsidRPr="00DE5181">
              <w:rPr>
                <w:rFonts w:cs="Times New Roman"/>
                <w:szCs w:val="24"/>
                <w:lang w:val="en-US"/>
              </w:rPr>
              <w:t>52009.501.866</w:t>
            </w:r>
            <w:r>
              <w:rPr>
                <w:rFonts w:cs="Times New Roman"/>
                <w:szCs w:val="24"/>
              </w:rPr>
              <w:t xml:space="preserve">.2, </w:t>
            </w:r>
            <w:r>
              <w:rPr>
                <w:rFonts w:cs="Times New Roman"/>
                <w:szCs w:val="24"/>
                <w:lang w:val="en-US"/>
              </w:rPr>
              <w:t>52009.501.866</w:t>
            </w:r>
            <w:r w:rsidRPr="00627245">
              <w:rPr>
                <w:rFonts w:cs="Times New Roman"/>
                <w:szCs w:val="24"/>
              </w:rPr>
              <w:t>.3</w:t>
            </w:r>
            <w:r w:rsidRPr="00627245">
              <w:rPr>
                <w:rFonts w:cs="Times New Roman"/>
                <w:szCs w:val="24"/>
                <w:lang w:val="en-US"/>
              </w:rPr>
              <w:t>)</w:t>
            </w:r>
          </w:p>
        </w:tc>
      </w:tr>
      <w:tr w:rsidR="00096E0A" w:rsidRPr="000A27C2" w:rsidTr="00096E0A">
        <w:tc>
          <w:tcPr>
            <w:tcW w:w="425" w:type="dxa"/>
          </w:tcPr>
          <w:p w:rsidR="00096E0A" w:rsidRPr="000A27C2" w:rsidRDefault="00096E0A" w:rsidP="00222CCD">
            <w:pPr>
              <w:rPr>
                <w:rFonts w:cs="Times New Roman"/>
                <w:szCs w:val="24"/>
              </w:rPr>
            </w:pPr>
            <w:r w:rsidRPr="000A27C2">
              <w:rPr>
                <w:rFonts w:cs="Times New Roman"/>
                <w:szCs w:val="24"/>
              </w:rPr>
              <w:t>5.</w:t>
            </w:r>
          </w:p>
        </w:tc>
        <w:tc>
          <w:tcPr>
            <w:tcW w:w="2552" w:type="dxa"/>
          </w:tcPr>
          <w:p w:rsidR="00096E0A" w:rsidRPr="000A27C2" w:rsidRDefault="00096E0A" w:rsidP="00222CCD">
            <w:pPr>
              <w:rPr>
                <w:rFonts w:cs="Times New Roman"/>
                <w:szCs w:val="24"/>
              </w:rPr>
            </w:pPr>
            <w:r w:rsidRPr="000A27C2">
              <w:rPr>
                <w:rFonts w:cs="Times New Roman"/>
                <w:szCs w:val="24"/>
              </w:rPr>
              <w:t>Адрес</w:t>
            </w:r>
          </w:p>
        </w:tc>
        <w:tc>
          <w:tcPr>
            <w:tcW w:w="6208" w:type="dxa"/>
          </w:tcPr>
          <w:p w:rsidR="00096E0A" w:rsidRPr="002C7EF2" w:rsidRDefault="00096E0A" w:rsidP="00222CCD">
            <w:pPr>
              <w:numPr>
                <w:ilvl w:val="0"/>
                <w:numId w:val="16"/>
              </w:numPr>
              <w:contextualSpacing/>
              <w:rPr>
                <w:rFonts w:cs="Times New Roman"/>
                <w:szCs w:val="24"/>
              </w:rPr>
            </w:pPr>
            <w:r>
              <w:rPr>
                <w:rFonts w:cs="Times New Roman"/>
                <w:szCs w:val="24"/>
              </w:rPr>
              <w:t>гр.</w:t>
            </w:r>
            <w:r w:rsidRPr="002C7EF2">
              <w:rPr>
                <w:rFonts w:cs="Times New Roman"/>
                <w:szCs w:val="24"/>
              </w:rPr>
              <w:t xml:space="preserve"> Нови Пазар, община Нови Пазар, обл. Шумен, ул. </w:t>
            </w:r>
            <w:r>
              <w:rPr>
                <w:rFonts w:cs="Times New Roman"/>
                <w:szCs w:val="24"/>
              </w:rPr>
              <w:t>Плиска №5</w:t>
            </w:r>
            <w:r w:rsidR="00666401" w:rsidRPr="00666401">
              <w:rPr>
                <w:rFonts w:cs="Times New Roman"/>
                <w:szCs w:val="24"/>
              </w:rPr>
              <w:t xml:space="preserve"> и ул. „Цар Петър“ №16</w:t>
            </w:r>
          </w:p>
        </w:tc>
      </w:tr>
      <w:tr w:rsidR="00096E0A" w:rsidRPr="000A27C2" w:rsidTr="00096E0A">
        <w:tc>
          <w:tcPr>
            <w:tcW w:w="425" w:type="dxa"/>
          </w:tcPr>
          <w:p w:rsidR="00096E0A" w:rsidRPr="00C416F1" w:rsidRDefault="00096E0A" w:rsidP="00222CCD">
            <w:pPr>
              <w:rPr>
                <w:rFonts w:cs="Times New Roman"/>
                <w:szCs w:val="24"/>
              </w:rPr>
            </w:pPr>
            <w:r w:rsidRPr="00C416F1">
              <w:rPr>
                <w:rFonts w:cs="Times New Roman"/>
                <w:szCs w:val="24"/>
              </w:rPr>
              <w:t>6.</w:t>
            </w:r>
          </w:p>
        </w:tc>
        <w:tc>
          <w:tcPr>
            <w:tcW w:w="2552" w:type="dxa"/>
          </w:tcPr>
          <w:p w:rsidR="00096E0A" w:rsidRPr="00C416F1" w:rsidRDefault="00096E0A" w:rsidP="00222CCD">
            <w:pPr>
              <w:rPr>
                <w:rFonts w:cs="Times New Roman"/>
                <w:szCs w:val="24"/>
              </w:rPr>
            </w:pPr>
            <w:r w:rsidRPr="00C416F1">
              <w:rPr>
                <w:rFonts w:cs="Times New Roman"/>
                <w:szCs w:val="24"/>
              </w:rPr>
              <w:t>Година на построяване</w:t>
            </w:r>
          </w:p>
        </w:tc>
        <w:tc>
          <w:tcPr>
            <w:tcW w:w="6208" w:type="dxa"/>
          </w:tcPr>
          <w:p w:rsidR="00096E0A" w:rsidRPr="00C416F1" w:rsidRDefault="00096E0A" w:rsidP="00222CCD">
            <w:pPr>
              <w:numPr>
                <w:ilvl w:val="0"/>
                <w:numId w:val="16"/>
              </w:numPr>
              <w:contextualSpacing/>
              <w:rPr>
                <w:rFonts w:cs="Times New Roman"/>
                <w:szCs w:val="24"/>
              </w:rPr>
            </w:pPr>
            <w:r w:rsidRPr="00C416F1">
              <w:rPr>
                <w:rFonts w:cs="Times New Roman"/>
                <w:szCs w:val="24"/>
              </w:rPr>
              <w:t>19</w:t>
            </w:r>
            <w:r>
              <w:rPr>
                <w:rFonts w:cs="Times New Roman"/>
                <w:szCs w:val="24"/>
              </w:rPr>
              <w:t>76</w:t>
            </w:r>
            <w:r w:rsidRPr="00C416F1">
              <w:rPr>
                <w:rFonts w:cs="Times New Roman"/>
                <w:szCs w:val="24"/>
              </w:rPr>
              <w:t xml:space="preserve"> г.</w:t>
            </w:r>
          </w:p>
        </w:tc>
      </w:tr>
      <w:tr w:rsidR="00096E0A" w:rsidRPr="000A27C2" w:rsidTr="00096E0A">
        <w:tc>
          <w:tcPr>
            <w:tcW w:w="425" w:type="dxa"/>
          </w:tcPr>
          <w:p w:rsidR="00096E0A" w:rsidRPr="000A27C2" w:rsidRDefault="00096E0A" w:rsidP="00222CCD">
            <w:pPr>
              <w:rPr>
                <w:rFonts w:cs="Times New Roman"/>
                <w:szCs w:val="24"/>
              </w:rPr>
            </w:pPr>
            <w:r w:rsidRPr="000A27C2">
              <w:rPr>
                <w:rFonts w:cs="Times New Roman"/>
                <w:szCs w:val="24"/>
              </w:rPr>
              <w:t>7.</w:t>
            </w:r>
          </w:p>
        </w:tc>
        <w:tc>
          <w:tcPr>
            <w:tcW w:w="2552" w:type="dxa"/>
          </w:tcPr>
          <w:p w:rsidR="00096E0A" w:rsidRPr="000A27C2" w:rsidRDefault="00096E0A" w:rsidP="00222CCD">
            <w:pPr>
              <w:rPr>
                <w:rFonts w:cs="Times New Roman"/>
                <w:szCs w:val="24"/>
              </w:rPr>
            </w:pPr>
            <w:r w:rsidRPr="000A27C2">
              <w:rPr>
                <w:rFonts w:cs="Times New Roman"/>
                <w:szCs w:val="24"/>
              </w:rPr>
              <w:t>Вид собственост</w:t>
            </w:r>
          </w:p>
        </w:tc>
        <w:tc>
          <w:tcPr>
            <w:tcW w:w="6208" w:type="dxa"/>
          </w:tcPr>
          <w:p w:rsidR="00096E0A" w:rsidRPr="000A27C2" w:rsidRDefault="00096E0A" w:rsidP="00222CCD">
            <w:pPr>
              <w:numPr>
                <w:ilvl w:val="0"/>
                <w:numId w:val="16"/>
              </w:numPr>
              <w:contextualSpacing/>
              <w:rPr>
                <w:rFonts w:cs="Times New Roman"/>
                <w:szCs w:val="24"/>
              </w:rPr>
            </w:pPr>
            <w:r w:rsidRPr="000A27C2">
              <w:rPr>
                <w:rFonts w:cs="Times New Roman"/>
                <w:szCs w:val="24"/>
              </w:rPr>
              <w:t>частна – сдружение на собствениците</w:t>
            </w:r>
          </w:p>
        </w:tc>
      </w:tr>
      <w:tr w:rsidR="00096E0A" w:rsidRPr="000A27C2" w:rsidTr="00096E0A">
        <w:tc>
          <w:tcPr>
            <w:tcW w:w="425" w:type="dxa"/>
          </w:tcPr>
          <w:p w:rsidR="00096E0A" w:rsidRPr="000A27C2" w:rsidRDefault="00096E0A" w:rsidP="00222CCD">
            <w:pPr>
              <w:rPr>
                <w:rFonts w:cs="Times New Roman"/>
                <w:szCs w:val="24"/>
              </w:rPr>
            </w:pPr>
            <w:r w:rsidRPr="000A27C2">
              <w:rPr>
                <w:rFonts w:cs="Times New Roman"/>
                <w:szCs w:val="24"/>
              </w:rPr>
              <w:t>8.</w:t>
            </w:r>
          </w:p>
        </w:tc>
        <w:tc>
          <w:tcPr>
            <w:tcW w:w="8760" w:type="dxa"/>
            <w:gridSpan w:val="2"/>
          </w:tcPr>
          <w:p w:rsidR="00096E0A" w:rsidRPr="000A27C2" w:rsidRDefault="00096E0A" w:rsidP="00222CCD">
            <w:pPr>
              <w:rPr>
                <w:rFonts w:cs="Times New Roman"/>
                <w:szCs w:val="24"/>
              </w:rPr>
            </w:pPr>
            <w:r w:rsidRPr="000A27C2">
              <w:rPr>
                <w:rFonts w:cs="Times New Roman"/>
                <w:szCs w:val="24"/>
              </w:rPr>
              <w:t>Основни обемно-планировъчни и функционални показатели:</w:t>
            </w:r>
          </w:p>
        </w:tc>
      </w:tr>
      <w:tr w:rsidR="00096E0A" w:rsidRPr="000A27C2" w:rsidTr="00096E0A">
        <w:tc>
          <w:tcPr>
            <w:tcW w:w="425" w:type="dxa"/>
          </w:tcPr>
          <w:p w:rsidR="00096E0A" w:rsidRPr="000A27C2" w:rsidRDefault="00096E0A" w:rsidP="00222CCD">
            <w:pPr>
              <w:rPr>
                <w:rFonts w:cs="Times New Roman"/>
                <w:szCs w:val="24"/>
              </w:rPr>
            </w:pPr>
          </w:p>
        </w:tc>
        <w:tc>
          <w:tcPr>
            <w:tcW w:w="2552" w:type="dxa"/>
          </w:tcPr>
          <w:p w:rsidR="00096E0A" w:rsidRPr="000A27C2" w:rsidRDefault="00096E0A" w:rsidP="00222CCD">
            <w:pPr>
              <w:rPr>
                <w:rFonts w:cs="Times New Roman"/>
                <w:szCs w:val="24"/>
              </w:rPr>
            </w:pPr>
            <w:r w:rsidRPr="000A27C2">
              <w:rPr>
                <w:rFonts w:cs="Times New Roman"/>
                <w:szCs w:val="24"/>
              </w:rPr>
              <w:t>Застроена площ</w:t>
            </w:r>
          </w:p>
        </w:tc>
        <w:tc>
          <w:tcPr>
            <w:tcW w:w="6208" w:type="dxa"/>
          </w:tcPr>
          <w:p w:rsidR="00096E0A" w:rsidRPr="000A27C2" w:rsidRDefault="00096E0A" w:rsidP="00222CCD">
            <w:pPr>
              <w:numPr>
                <w:ilvl w:val="0"/>
                <w:numId w:val="16"/>
              </w:numPr>
              <w:contextualSpacing/>
              <w:rPr>
                <w:rFonts w:cs="Times New Roman"/>
                <w:szCs w:val="24"/>
              </w:rPr>
            </w:pPr>
            <w:r>
              <w:rPr>
                <w:rFonts w:cs="Times New Roman"/>
                <w:szCs w:val="24"/>
                <w:lang w:val="en-GB"/>
              </w:rPr>
              <w:t>637</w:t>
            </w:r>
            <w:r w:rsidRPr="000A27C2">
              <w:rPr>
                <w:rFonts w:cs="Times New Roman"/>
                <w:szCs w:val="24"/>
              </w:rPr>
              <w:t xml:space="preserve"> м</w:t>
            </w:r>
            <w:r w:rsidRPr="000A27C2">
              <w:rPr>
                <w:rFonts w:cs="Times New Roman"/>
                <w:szCs w:val="24"/>
                <w:vertAlign w:val="superscript"/>
              </w:rPr>
              <w:t>2</w:t>
            </w:r>
          </w:p>
        </w:tc>
      </w:tr>
      <w:tr w:rsidR="00096E0A" w:rsidRPr="000A27C2" w:rsidTr="00096E0A">
        <w:trPr>
          <w:trHeight w:val="603"/>
        </w:trPr>
        <w:tc>
          <w:tcPr>
            <w:tcW w:w="425" w:type="dxa"/>
          </w:tcPr>
          <w:p w:rsidR="00096E0A" w:rsidRPr="000A27C2" w:rsidRDefault="00096E0A" w:rsidP="00222CCD">
            <w:pPr>
              <w:rPr>
                <w:rFonts w:cs="Times New Roman"/>
                <w:szCs w:val="24"/>
              </w:rPr>
            </w:pPr>
          </w:p>
        </w:tc>
        <w:tc>
          <w:tcPr>
            <w:tcW w:w="2552" w:type="dxa"/>
          </w:tcPr>
          <w:p w:rsidR="00096E0A" w:rsidRPr="00C94145" w:rsidRDefault="00096E0A" w:rsidP="00222CCD">
            <w:pPr>
              <w:rPr>
                <w:rFonts w:cs="Times New Roman"/>
                <w:szCs w:val="24"/>
              </w:rPr>
            </w:pPr>
            <w:r w:rsidRPr="00C94145">
              <w:rPr>
                <w:rFonts w:cs="Times New Roman"/>
                <w:szCs w:val="24"/>
              </w:rPr>
              <w:t>Разгъната застроена площ (РЗП)</w:t>
            </w:r>
          </w:p>
        </w:tc>
        <w:tc>
          <w:tcPr>
            <w:tcW w:w="6208" w:type="dxa"/>
          </w:tcPr>
          <w:p w:rsidR="00096E0A" w:rsidRPr="00C94145" w:rsidRDefault="00096E0A" w:rsidP="00222CCD">
            <w:pPr>
              <w:numPr>
                <w:ilvl w:val="0"/>
                <w:numId w:val="16"/>
              </w:numPr>
              <w:contextualSpacing/>
              <w:rPr>
                <w:rFonts w:cs="Times New Roman"/>
                <w:szCs w:val="24"/>
              </w:rPr>
            </w:pPr>
            <w:r>
              <w:rPr>
                <w:rFonts w:cs="Times New Roman"/>
                <w:szCs w:val="24"/>
                <w:lang w:val="en-GB"/>
              </w:rPr>
              <w:t>5 066</w:t>
            </w:r>
            <w:r w:rsidRPr="00C94145">
              <w:rPr>
                <w:rFonts w:cs="Times New Roman"/>
                <w:szCs w:val="24"/>
              </w:rPr>
              <w:t xml:space="preserve"> м</w:t>
            </w:r>
            <w:r w:rsidRPr="00C94145">
              <w:rPr>
                <w:rFonts w:cs="Times New Roman"/>
                <w:szCs w:val="24"/>
                <w:vertAlign w:val="superscript"/>
              </w:rPr>
              <w:t>2</w:t>
            </w:r>
          </w:p>
        </w:tc>
      </w:tr>
      <w:tr w:rsidR="00096E0A" w:rsidRPr="000A27C2" w:rsidTr="00096E0A">
        <w:tc>
          <w:tcPr>
            <w:tcW w:w="425" w:type="dxa"/>
          </w:tcPr>
          <w:p w:rsidR="00096E0A" w:rsidRPr="000A27C2" w:rsidRDefault="00096E0A" w:rsidP="00222CCD">
            <w:pPr>
              <w:rPr>
                <w:rFonts w:cs="Times New Roman"/>
                <w:szCs w:val="24"/>
              </w:rPr>
            </w:pPr>
          </w:p>
        </w:tc>
        <w:tc>
          <w:tcPr>
            <w:tcW w:w="2552" w:type="dxa"/>
          </w:tcPr>
          <w:p w:rsidR="00096E0A" w:rsidRPr="00476928" w:rsidRDefault="00096E0A" w:rsidP="00222CCD">
            <w:pPr>
              <w:rPr>
                <w:rFonts w:cs="Times New Roman"/>
                <w:szCs w:val="24"/>
              </w:rPr>
            </w:pPr>
            <w:r w:rsidRPr="00476928">
              <w:rPr>
                <w:rFonts w:cs="Times New Roman"/>
                <w:szCs w:val="24"/>
              </w:rPr>
              <w:t>Застроен обем</w:t>
            </w:r>
          </w:p>
        </w:tc>
        <w:tc>
          <w:tcPr>
            <w:tcW w:w="6208" w:type="dxa"/>
          </w:tcPr>
          <w:p w:rsidR="00096E0A" w:rsidRPr="00476928" w:rsidRDefault="00096E0A" w:rsidP="00222CCD">
            <w:pPr>
              <w:numPr>
                <w:ilvl w:val="0"/>
                <w:numId w:val="16"/>
              </w:numPr>
              <w:contextualSpacing/>
              <w:rPr>
                <w:rFonts w:cs="Times New Roman"/>
                <w:szCs w:val="24"/>
              </w:rPr>
            </w:pPr>
            <w:r>
              <w:rPr>
                <w:rFonts w:cs="Times New Roman"/>
                <w:szCs w:val="24"/>
                <w:lang w:val="en-GB"/>
              </w:rPr>
              <w:t>9 866</w:t>
            </w:r>
            <w:r w:rsidRPr="00476928">
              <w:rPr>
                <w:rFonts w:cs="Times New Roman"/>
                <w:szCs w:val="24"/>
              </w:rPr>
              <w:t>м</w:t>
            </w:r>
            <w:r w:rsidRPr="00476928">
              <w:rPr>
                <w:rFonts w:cs="Times New Roman"/>
                <w:szCs w:val="24"/>
                <w:vertAlign w:val="superscript"/>
              </w:rPr>
              <w:t>3</w:t>
            </w:r>
          </w:p>
        </w:tc>
      </w:tr>
      <w:tr w:rsidR="00096E0A" w:rsidRPr="000A27C2" w:rsidTr="00096E0A">
        <w:trPr>
          <w:trHeight w:val="80"/>
        </w:trPr>
        <w:tc>
          <w:tcPr>
            <w:tcW w:w="425" w:type="dxa"/>
          </w:tcPr>
          <w:p w:rsidR="00096E0A" w:rsidRPr="000A27C2" w:rsidRDefault="00096E0A" w:rsidP="00222CCD">
            <w:pPr>
              <w:rPr>
                <w:rFonts w:cs="Times New Roman"/>
                <w:szCs w:val="24"/>
              </w:rPr>
            </w:pPr>
          </w:p>
        </w:tc>
        <w:tc>
          <w:tcPr>
            <w:tcW w:w="2552" w:type="dxa"/>
          </w:tcPr>
          <w:p w:rsidR="00096E0A" w:rsidRPr="000900FE" w:rsidRDefault="00096E0A" w:rsidP="00222CCD">
            <w:pPr>
              <w:rPr>
                <w:rFonts w:cs="Times New Roman"/>
                <w:szCs w:val="24"/>
              </w:rPr>
            </w:pPr>
            <w:r w:rsidRPr="000900FE">
              <w:rPr>
                <w:rFonts w:cs="Times New Roman"/>
                <w:szCs w:val="24"/>
              </w:rPr>
              <w:t>Височина</w:t>
            </w:r>
          </w:p>
        </w:tc>
        <w:tc>
          <w:tcPr>
            <w:tcW w:w="6208" w:type="dxa"/>
          </w:tcPr>
          <w:p w:rsidR="00096E0A" w:rsidRPr="000900FE" w:rsidRDefault="00096E0A" w:rsidP="00222CCD">
            <w:pPr>
              <w:numPr>
                <w:ilvl w:val="0"/>
                <w:numId w:val="16"/>
              </w:numPr>
              <w:contextualSpacing/>
              <w:rPr>
                <w:rFonts w:cs="Times New Roman"/>
                <w:szCs w:val="24"/>
              </w:rPr>
            </w:pPr>
            <w:r>
              <w:rPr>
                <w:rFonts w:cs="Times New Roman"/>
                <w:szCs w:val="24"/>
                <w:lang w:val="en-GB"/>
              </w:rPr>
              <w:t xml:space="preserve">22,90 </w:t>
            </w:r>
            <w:r w:rsidRPr="000900FE">
              <w:rPr>
                <w:rFonts w:cs="Times New Roman"/>
                <w:szCs w:val="24"/>
              </w:rPr>
              <w:t xml:space="preserve">м        </w:t>
            </w:r>
          </w:p>
        </w:tc>
      </w:tr>
    </w:tbl>
    <w:p w:rsidR="00E75B73" w:rsidRPr="00BD7C80" w:rsidRDefault="00E75B73" w:rsidP="00222CCD">
      <w:pPr>
        <w:spacing w:after="0" w:line="240" w:lineRule="auto"/>
        <w:rPr>
          <w:rFonts w:cs="Times New Roman"/>
          <w:b/>
          <w:szCs w:val="24"/>
          <w:highlight w:val="yellow"/>
          <w:lang w:val="en-US"/>
        </w:rPr>
      </w:pPr>
    </w:p>
    <w:p w:rsidR="00096E0A" w:rsidRPr="00096E0A" w:rsidRDefault="00096E0A" w:rsidP="00222CCD">
      <w:pPr>
        <w:spacing w:after="0" w:line="240" w:lineRule="auto"/>
        <w:ind w:firstLine="567"/>
        <w:rPr>
          <w:rFonts w:cs="Times New Roman"/>
          <w:szCs w:val="24"/>
        </w:rPr>
      </w:pPr>
      <w:r w:rsidRPr="00096E0A">
        <w:rPr>
          <w:rFonts w:cs="Times New Roman"/>
          <w:szCs w:val="24"/>
        </w:rPr>
        <w:t>Многофамилната жилищна сграда, се намира в гр. Нови Пазар, област Шумен. Сградата се състои от три секции, съответно вх. А, вх. Б и вх. В. Със застроена площ от 637 м2 и разгъната застроена площ (РЗП) от 5 066 м2.  Построена е през 1976 г.</w:t>
      </w:r>
    </w:p>
    <w:p w:rsidR="00096E0A" w:rsidRPr="00096E0A" w:rsidRDefault="00096E0A" w:rsidP="00222CCD">
      <w:pPr>
        <w:spacing w:after="0" w:line="240" w:lineRule="auto"/>
        <w:ind w:firstLine="567"/>
        <w:rPr>
          <w:rFonts w:cs="Times New Roman"/>
          <w:szCs w:val="24"/>
        </w:rPr>
      </w:pPr>
      <w:r w:rsidRPr="00096E0A">
        <w:rPr>
          <w:rFonts w:cs="Times New Roman"/>
          <w:szCs w:val="24"/>
        </w:rPr>
        <w:t xml:space="preserve">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панели, на сутеренните стени, на ивичните фундаменти, а от там и на земната основа.  </w:t>
      </w:r>
    </w:p>
    <w:p w:rsidR="00096E0A" w:rsidRPr="00096E0A" w:rsidRDefault="00096E0A" w:rsidP="00222CCD">
      <w:pPr>
        <w:spacing w:after="0" w:line="240" w:lineRule="auto"/>
        <w:ind w:firstLine="567"/>
        <w:rPr>
          <w:rFonts w:cs="Times New Roman"/>
          <w:szCs w:val="24"/>
        </w:rPr>
      </w:pPr>
      <w:r w:rsidRPr="00096E0A">
        <w:rPr>
          <w:rFonts w:cs="Times New Roman"/>
          <w:szCs w:val="24"/>
        </w:rPr>
        <w:t>Вход “A” и „В“  са с по пет жилищни етажа и един полуподземен сутеренен етаж. Вход „Б“ е със седем жилищни етажа и един полуподземен сутеренен етаж Входовете „А“ и „Б“ са с едностранно влизане и са разположени от северната страна на блока, вход „В“ е с двустранно влизане и се намира от западната страна на сградата.</w:t>
      </w:r>
    </w:p>
    <w:p w:rsidR="00096E0A" w:rsidRPr="00096E0A" w:rsidRDefault="00096E0A" w:rsidP="00222CCD">
      <w:pPr>
        <w:spacing w:after="0" w:line="240" w:lineRule="auto"/>
        <w:ind w:firstLine="567"/>
        <w:rPr>
          <w:rFonts w:cs="Times New Roman"/>
          <w:szCs w:val="24"/>
        </w:rPr>
      </w:pPr>
      <w:r w:rsidRPr="00096E0A">
        <w:rPr>
          <w:rFonts w:cs="Times New Roman"/>
          <w:szCs w:val="24"/>
        </w:rPr>
        <w:t xml:space="preserve">Вход „А“ се състои от стълбищна клетка с асансьорна клетка, етажна площадка и 3 апартамента на етаж. Общо апартаментите във входа са 15. Достъпът до входа се осъществява през метална врата. </w:t>
      </w:r>
    </w:p>
    <w:p w:rsidR="00096E0A" w:rsidRPr="00096E0A" w:rsidRDefault="00096E0A" w:rsidP="00222CCD">
      <w:pPr>
        <w:spacing w:after="0" w:line="240" w:lineRule="auto"/>
        <w:ind w:firstLine="567"/>
        <w:rPr>
          <w:rFonts w:cs="Times New Roman"/>
          <w:szCs w:val="24"/>
        </w:rPr>
      </w:pPr>
      <w:r w:rsidRPr="00096E0A">
        <w:rPr>
          <w:rFonts w:cs="Times New Roman"/>
          <w:szCs w:val="24"/>
        </w:rPr>
        <w:t xml:space="preserve">Вход „Б“ се състои от стълбищна клетка с асансьорна клетка, етажна площадка и 3 апартамента на етаж. Общо апартаментите във входа са 21. Достъпът до входа се осъществява през двукрила метална врата. </w:t>
      </w:r>
    </w:p>
    <w:p w:rsidR="00096E0A" w:rsidRPr="00096E0A" w:rsidRDefault="00096E0A" w:rsidP="00222CCD">
      <w:pPr>
        <w:spacing w:after="0" w:line="240" w:lineRule="auto"/>
        <w:ind w:firstLine="567"/>
        <w:rPr>
          <w:rFonts w:cs="Times New Roman"/>
          <w:szCs w:val="24"/>
        </w:rPr>
      </w:pPr>
      <w:r w:rsidRPr="00096E0A">
        <w:rPr>
          <w:rFonts w:cs="Times New Roman"/>
          <w:szCs w:val="24"/>
        </w:rPr>
        <w:t>Вход „В“ се състои от стълбищна клетка с асансьорна клетка, етажна площадка и 3 апартамента на етаж. Общо апартаментите във входа са 15. Достъпът до входа се осъществява през метални врати съответно от западната и източната страна на секцията.</w:t>
      </w:r>
    </w:p>
    <w:p w:rsidR="00096E0A" w:rsidRPr="00096E0A" w:rsidRDefault="00096E0A" w:rsidP="00222CCD">
      <w:pPr>
        <w:spacing w:after="0" w:line="240" w:lineRule="auto"/>
        <w:ind w:firstLine="567"/>
        <w:rPr>
          <w:rFonts w:cs="Times New Roman"/>
          <w:szCs w:val="24"/>
        </w:rPr>
      </w:pPr>
      <w:r w:rsidRPr="00096E0A">
        <w:rPr>
          <w:rFonts w:cs="Times New Roman"/>
          <w:szCs w:val="24"/>
        </w:rPr>
        <w:t xml:space="preserve">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с диференциални стъпала, се подхожда към жилищните етажи. От същите входове е осигурен и достъпът към сутерена на сградата, в който са обособени мазетата за апартаментите и общите сервизни помещения. В един от входовете достъпът до сутерена е през метална врата. Сутеренът се </w:t>
      </w:r>
      <w:r w:rsidRPr="00096E0A">
        <w:rPr>
          <w:rFonts w:cs="Times New Roman"/>
          <w:szCs w:val="24"/>
        </w:rPr>
        <w:lastRenderedPageBreak/>
        <w:t xml:space="preserve">състои от стълбищно рамо, коридори, осветени от прозорци над нивото на терена, складови помещения, общо помещение. </w:t>
      </w:r>
    </w:p>
    <w:p w:rsidR="00E75B73" w:rsidRDefault="00096E0A" w:rsidP="00222CCD">
      <w:pPr>
        <w:spacing w:after="0" w:line="240" w:lineRule="auto"/>
        <w:ind w:firstLine="567"/>
        <w:rPr>
          <w:rFonts w:cs="Times New Roman"/>
          <w:szCs w:val="24"/>
        </w:rPr>
      </w:pPr>
      <w:r w:rsidRPr="00096E0A">
        <w:rPr>
          <w:rFonts w:cs="Times New Roman"/>
          <w:szCs w:val="24"/>
        </w:rPr>
        <w:t>Пристройки и надстройки към блока не са извършвани. Преустройства в общите части не са налични.</w:t>
      </w:r>
    </w:p>
    <w:p w:rsidR="00096E0A" w:rsidRPr="00BD7C80" w:rsidRDefault="00096E0A" w:rsidP="00222CCD">
      <w:pPr>
        <w:spacing w:after="0" w:line="240" w:lineRule="auto"/>
        <w:ind w:firstLine="567"/>
        <w:rPr>
          <w:rFonts w:cs="Times New Roman"/>
          <w:b/>
          <w:szCs w:val="24"/>
          <w:highlight w:val="yellow"/>
          <w:lang w:val="en-US"/>
        </w:rPr>
      </w:pPr>
    </w:p>
    <w:p w:rsidR="00E75B73" w:rsidRPr="00C86520" w:rsidRDefault="00C86520" w:rsidP="00222CCD">
      <w:pPr>
        <w:pStyle w:val="a3"/>
        <w:numPr>
          <w:ilvl w:val="0"/>
          <w:numId w:val="46"/>
        </w:numPr>
        <w:spacing w:after="0" w:line="240" w:lineRule="auto"/>
        <w:ind w:left="0" w:firstLine="709"/>
        <w:rPr>
          <w:rFonts w:cs="Times New Roman"/>
          <w:b/>
          <w:szCs w:val="24"/>
        </w:rPr>
      </w:pPr>
      <w:r w:rsidRPr="00C86520">
        <w:rPr>
          <w:rFonts w:cs="Times New Roman"/>
          <w:b/>
          <w:szCs w:val="24"/>
        </w:rPr>
        <w:t>Предвидени за изпълнение са следните дейн</w:t>
      </w:r>
      <w:r w:rsidR="00096E0A">
        <w:rPr>
          <w:rFonts w:cs="Times New Roman"/>
          <w:b/>
          <w:szCs w:val="24"/>
        </w:rPr>
        <w:t>ос</w:t>
      </w:r>
      <w:r w:rsidRPr="00C86520">
        <w:rPr>
          <w:rFonts w:cs="Times New Roman"/>
          <w:b/>
          <w:szCs w:val="24"/>
        </w:rPr>
        <w:t>ти</w:t>
      </w:r>
      <w:r w:rsidR="00E75B73" w:rsidRPr="00C86520">
        <w:rPr>
          <w:rFonts w:cs="Times New Roman"/>
          <w:b/>
          <w:szCs w:val="24"/>
        </w:rPr>
        <w:t>:</w:t>
      </w:r>
    </w:p>
    <w:p w:rsidR="005C0829" w:rsidRPr="00C86520" w:rsidRDefault="005C0829" w:rsidP="00222CCD">
      <w:pPr>
        <w:tabs>
          <w:tab w:val="left" w:pos="0"/>
        </w:tabs>
        <w:spacing w:after="0" w:line="240" w:lineRule="auto"/>
        <w:rPr>
          <w:rFonts w:cs="Times New Roman"/>
          <w:b/>
          <w:szCs w:val="24"/>
        </w:rPr>
      </w:pPr>
      <w:r w:rsidRPr="00C86520">
        <w:rPr>
          <w:rFonts w:cs="Times New Roman"/>
          <w:b/>
          <w:szCs w:val="24"/>
        </w:rPr>
        <w:tab/>
        <w:t xml:space="preserve">Топлинно изолиране на външните стени </w:t>
      </w:r>
    </w:p>
    <w:p w:rsidR="005C0829" w:rsidRPr="00096E0A" w:rsidRDefault="005C0829" w:rsidP="00222CCD">
      <w:pPr>
        <w:spacing w:after="0" w:line="240" w:lineRule="auto"/>
        <w:ind w:firstLine="357"/>
        <w:rPr>
          <w:rFonts w:cs="Times New Roman"/>
          <w:szCs w:val="24"/>
        </w:rPr>
      </w:pPr>
      <w:r w:rsidRPr="00096E0A">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096E0A">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096E0A" w:rsidRDefault="00B444AB" w:rsidP="00222CCD">
      <w:pPr>
        <w:pStyle w:val="a3"/>
        <w:numPr>
          <w:ilvl w:val="0"/>
          <w:numId w:val="16"/>
        </w:numPr>
        <w:spacing w:after="0" w:line="240" w:lineRule="auto"/>
        <w:rPr>
          <w:rFonts w:cs="Times New Roman"/>
          <w:szCs w:val="24"/>
        </w:rPr>
      </w:pPr>
      <w:r w:rsidRPr="00096E0A">
        <w:rPr>
          <w:rFonts w:cs="Times New Roman"/>
          <w:szCs w:val="24"/>
        </w:rPr>
        <w:t>Очукване на компроментирана фасадна мазилка.</w:t>
      </w:r>
    </w:p>
    <w:p w:rsidR="00B444AB" w:rsidRPr="00096E0A" w:rsidRDefault="00B444AB" w:rsidP="00222CCD">
      <w:pPr>
        <w:pStyle w:val="a3"/>
        <w:numPr>
          <w:ilvl w:val="0"/>
          <w:numId w:val="16"/>
        </w:numPr>
        <w:spacing w:after="0" w:line="240" w:lineRule="auto"/>
        <w:rPr>
          <w:rFonts w:cs="Times New Roman"/>
          <w:szCs w:val="24"/>
        </w:rPr>
      </w:pPr>
      <w:r w:rsidRPr="00096E0A">
        <w:rPr>
          <w:rFonts w:cs="Times New Roman"/>
          <w:szCs w:val="24"/>
        </w:rPr>
        <w:t xml:space="preserve">Полагане на външна топлоизолационна система от </w:t>
      </w:r>
      <w:r w:rsidRPr="00096E0A">
        <w:rPr>
          <w:rFonts w:cs="Times New Roman"/>
          <w:szCs w:val="24"/>
          <w:lang w:val="en-GB"/>
        </w:rPr>
        <w:t>EPS</w:t>
      </w:r>
      <w:r w:rsidRPr="00096E0A">
        <w:rPr>
          <w:rFonts w:cs="Times New Roman"/>
          <w:szCs w:val="24"/>
        </w:rPr>
        <w:t xml:space="preserve">за достигане на коефициент на топлопроводност </w:t>
      </w:r>
      <w:r w:rsidR="00C86520" w:rsidRPr="00096E0A">
        <w:rPr>
          <w:rFonts w:ascii="GreekC" w:hAnsi="GreekC" w:cs="GreekC"/>
          <w:szCs w:val="24"/>
        </w:rPr>
        <w:t>l</w:t>
      </w:r>
      <w:r w:rsidR="00C86520" w:rsidRPr="00096E0A">
        <w:rPr>
          <w:rFonts w:cs="Times New Roman"/>
          <w:szCs w:val="24"/>
        </w:rPr>
        <w:t>=0,035</w:t>
      </w:r>
      <w:r w:rsidR="00C86520" w:rsidRPr="00096E0A">
        <w:rPr>
          <w:rFonts w:cs="Times New Roman"/>
          <w:szCs w:val="24"/>
          <w:lang w:val="en-GB"/>
        </w:rPr>
        <w:t>W/mK</w:t>
      </w:r>
      <w:r w:rsidR="00C86520" w:rsidRPr="00096E0A">
        <w:rPr>
          <w:rFonts w:cs="Times New Roman"/>
          <w:szCs w:val="24"/>
        </w:rPr>
        <w:t xml:space="preserve">и </w:t>
      </w:r>
      <w:r w:rsidRPr="00096E0A">
        <w:rPr>
          <w:rFonts w:cs="Times New Roman"/>
          <w:szCs w:val="24"/>
        </w:rPr>
        <w:t xml:space="preserve">достигане на обща дебелина на топлоизолацията от </w:t>
      </w:r>
      <w:r w:rsidR="00C86520" w:rsidRPr="00096E0A">
        <w:rPr>
          <w:rFonts w:cs="Times New Roman"/>
          <w:szCs w:val="24"/>
        </w:rPr>
        <w:t>10</w:t>
      </w:r>
      <w:r w:rsidRPr="00096E0A">
        <w:rPr>
          <w:rFonts w:cs="Times New Roman"/>
          <w:szCs w:val="24"/>
        </w:rPr>
        <w:t>см.</w:t>
      </w:r>
    </w:p>
    <w:p w:rsidR="00B444AB" w:rsidRPr="00096E0A" w:rsidRDefault="00B444AB" w:rsidP="00222CCD">
      <w:pPr>
        <w:pStyle w:val="a3"/>
        <w:numPr>
          <w:ilvl w:val="0"/>
          <w:numId w:val="16"/>
        </w:numPr>
        <w:spacing w:after="0" w:line="240" w:lineRule="auto"/>
        <w:rPr>
          <w:rFonts w:cs="Times New Roman"/>
          <w:szCs w:val="24"/>
        </w:rPr>
      </w:pPr>
      <w:r w:rsidRPr="00096E0A">
        <w:rPr>
          <w:rFonts w:cs="Times New Roman"/>
          <w:szCs w:val="24"/>
        </w:rPr>
        <w:t>Полагане на фасадна мазилка</w:t>
      </w:r>
    </w:p>
    <w:p w:rsidR="00B444AB" w:rsidRPr="00096E0A" w:rsidRDefault="00B444AB" w:rsidP="00222CCD">
      <w:pPr>
        <w:pStyle w:val="a3"/>
        <w:numPr>
          <w:ilvl w:val="0"/>
          <w:numId w:val="16"/>
        </w:numPr>
        <w:spacing w:after="0" w:line="240" w:lineRule="auto"/>
        <w:rPr>
          <w:rFonts w:cs="Times New Roman"/>
          <w:szCs w:val="24"/>
        </w:rPr>
      </w:pPr>
      <w:r w:rsidRPr="00096E0A">
        <w:rPr>
          <w:rFonts w:cs="Times New Roman"/>
          <w:szCs w:val="24"/>
        </w:rPr>
        <w:t>Монтаж на защитни вентилационни решетки на отворите на вентилирумемия покрив.</w:t>
      </w:r>
    </w:p>
    <w:p w:rsidR="00B444AB" w:rsidRPr="00096E0A" w:rsidRDefault="00B444AB" w:rsidP="00222CCD">
      <w:pPr>
        <w:pStyle w:val="a3"/>
        <w:tabs>
          <w:tab w:val="left" w:pos="0"/>
        </w:tabs>
        <w:spacing w:after="0" w:line="240" w:lineRule="auto"/>
        <w:ind w:left="0" w:firstLine="567"/>
        <w:rPr>
          <w:rFonts w:cs="Times New Roman"/>
          <w:b/>
          <w:szCs w:val="24"/>
        </w:rPr>
      </w:pPr>
    </w:p>
    <w:p w:rsidR="005C0829" w:rsidRPr="00096E0A" w:rsidRDefault="005C0829" w:rsidP="00222CCD">
      <w:pPr>
        <w:pStyle w:val="a3"/>
        <w:tabs>
          <w:tab w:val="left" w:pos="0"/>
        </w:tabs>
        <w:spacing w:after="0" w:line="240" w:lineRule="auto"/>
        <w:ind w:left="0" w:firstLine="567"/>
        <w:rPr>
          <w:rFonts w:cs="Times New Roman"/>
          <w:b/>
          <w:szCs w:val="24"/>
        </w:rPr>
      </w:pPr>
      <w:r w:rsidRPr="00096E0A">
        <w:rPr>
          <w:rFonts w:cs="Times New Roman"/>
          <w:b/>
          <w:szCs w:val="24"/>
        </w:rPr>
        <w:t xml:space="preserve">Подмяна на старата дограма със система от </w:t>
      </w:r>
      <w:r w:rsidRPr="00096E0A">
        <w:rPr>
          <w:rFonts w:cs="Times New Roman"/>
          <w:b/>
          <w:szCs w:val="24"/>
          <w:lang w:val="en-US"/>
        </w:rPr>
        <w:t xml:space="preserve">PVC </w:t>
      </w:r>
      <w:r w:rsidRPr="00096E0A">
        <w:rPr>
          <w:rFonts w:cs="Times New Roman"/>
          <w:b/>
          <w:szCs w:val="24"/>
        </w:rPr>
        <w:t xml:space="preserve">профил и стъклопакет </w:t>
      </w:r>
    </w:p>
    <w:p w:rsidR="005C0829" w:rsidRPr="00096E0A" w:rsidRDefault="005C0829" w:rsidP="00222CCD">
      <w:pPr>
        <w:spacing w:after="0" w:line="240" w:lineRule="auto"/>
        <w:ind w:firstLine="357"/>
        <w:rPr>
          <w:rFonts w:cs="Times New Roman"/>
          <w:szCs w:val="24"/>
        </w:rPr>
      </w:pPr>
      <w:r w:rsidRPr="00096E0A">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096E0A">
        <w:rPr>
          <w:rFonts w:cs="Times New Roman"/>
          <w:szCs w:val="24"/>
        </w:rPr>
        <w:t xml:space="preserve"> част от </w:t>
      </w:r>
      <w:r w:rsidRPr="00096E0A">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096E0A">
        <w:rPr>
          <w:rFonts w:cs="Times New Roman"/>
          <w:szCs w:val="24"/>
        </w:rPr>
        <w:t xml:space="preserve">укани, счупени, липсващи стъкла,недобри уплътнения и </w:t>
      </w:r>
      <w:r w:rsidRPr="00096E0A">
        <w:rPr>
          <w:rFonts w:cs="Times New Roman"/>
          <w:szCs w:val="24"/>
        </w:rPr>
        <w:t>др. Това води до завишена инфилтрация и загуба на топлинна енергия през тях.</w:t>
      </w:r>
    </w:p>
    <w:p w:rsidR="005C0829" w:rsidRPr="00096E0A" w:rsidRDefault="005C0829" w:rsidP="00222CCD">
      <w:pPr>
        <w:spacing w:after="0" w:line="240" w:lineRule="auto"/>
        <w:ind w:firstLine="357"/>
        <w:rPr>
          <w:rFonts w:cs="Times New Roman"/>
          <w:szCs w:val="24"/>
        </w:rPr>
      </w:pPr>
      <w:r w:rsidRPr="00096E0A">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096E0A">
        <w:rPr>
          <w:rFonts w:cs="Times New Roman"/>
          <w:szCs w:val="24"/>
        </w:rPr>
        <w:t>отвън.</w:t>
      </w:r>
    </w:p>
    <w:p w:rsidR="005C0829" w:rsidRPr="00096E0A" w:rsidRDefault="005C0829" w:rsidP="00222CCD">
      <w:pPr>
        <w:pStyle w:val="a3"/>
        <w:tabs>
          <w:tab w:val="left" w:pos="0"/>
        </w:tabs>
        <w:spacing w:after="0" w:line="240" w:lineRule="auto"/>
        <w:ind w:left="0" w:firstLine="567"/>
        <w:rPr>
          <w:rFonts w:cs="Times New Roman"/>
          <w:szCs w:val="24"/>
          <w:lang w:val="en-US"/>
        </w:rPr>
      </w:pPr>
    </w:p>
    <w:p w:rsidR="005C0829" w:rsidRPr="00096E0A" w:rsidRDefault="005C0829" w:rsidP="00222CCD">
      <w:pPr>
        <w:pStyle w:val="a3"/>
        <w:tabs>
          <w:tab w:val="left" w:pos="0"/>
        </w:tabs>
        <w:spacing w:after="0" w:line="240" w:lineRule="auto"/>
        <w:ind w:left="0" w:firstLine="567"/>
        <w:rPr>
          <w:rFonts w:cs="Times New Roman"/>
          <w:b/>
        </w:rPr>
      </w:pPr>
      <w:r w:rsidRPr="00096E0A">
        <w:rPr>
          <w:rFonts w:cs="Times New Roman"/>
          <w:b/>
        </w:rPr>
        <w:t xml:space="preserve">Топлинно изолиране на покрива </w:t>
      </w:r>
    </w:p>
    <w:p w:rsidR="005C0829" w:rsidRPr="00096E0A" w:rsidRDefault="005C0829" w:rsidP="00222CCD">
      <w:pPr>
        <w:spacing w:after="0" w:line="240" w:lineRule="auto"/>
        <w:ind w:firstLine="357"/>
        <w:rPr>
          <w:rFonts w:cs="Times New Roman"/>
          <w:szCs w:val="24"/>
        </w:rPr>
      </w:pPr>
      <w:r w:rsidRPr="00096E0A">
        <w:rPr>
          <w:rFonts w:cs="Times New Roman"/>
          <w:szCs w:val="24"/>
        </w:rPr>
        <w:t>Топлофизичните характеристики на покрива на сградата не отгова</w:t>
      </w:r>
      <w:r w:rsidR="00D12914" w:rsidRPr="00096E0A">
        <w:rPr>
          <w:rFonts w:cs="Times New Roman"/>
          <w:szCs w:val="24"/>
        </w:rPr>
        <w:t>рят на нормативните изисквания.</w:t>
      </w:r>
    </w:p>
    <w:p w:rsidR="005C0829" w:rsidRPr="00096E0A" w:rsidRDefault="005C0829" w:rsidP="00222CCD">
      <w:pPr>
        <w:spacing w:after="0" w:line="240" w:lineRule="auto"/>
        <w:ind w:firstLine="357"/>
        <w:rPr>
          <w:rFonts w:cs="Times New Roman"/>
          <w:szCs w:val="24"/>
        </w:rPr>
      </w:pPr>
      <w:r w:rsidRPr="00096E0A">
        <w:rPr>
          <w:rFonts w:cs="Times New Roman"/>
          <w:szCs w:val="24"/>
        </w:rPr>
        <w:t xml:space="preserve">Предвижда се полагане на </w:t>
      </w:r>
      <w:r w:rsidR="00B444AB" w:rsidRPr="00096E0A">
        <w:rPr>
          <w:rFonts w:cs="Times New Roman"/>
          <w:szCs w:val="24"/>
        </w:rPr>
        <w:t>топлоизолация</w:t>
      </w:r>
      <w:r w:rsidRPr="00096E0A">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096E0A">
        <w:rPr>
          <w:rFonts w:cs="Times New Roman"/>
          <w:szCs w:val="24"/>
        </w:rPr>
        <w:t>ефициент на топлопроводност λ=</w:t>
      </w:r>
      <w:r w:rsidRPr="00096E0A">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096E0A" w:rsidRDefault="005C0829" w:rsidP="00222CCD">
      <w:pPr>
        <w:spacing w:after="0" w:line="240" w:lineRule="auto"/>
        <w:ind w:firstLine="357"/>
        <w:rPr>
          <w:rFonts w:cs="Times New Roman"/>
          <w:szCs w:val="24"/>
        </w:rPr>
      </w:pPr>
      <w:r w:rsidRPr="00096E0A">
        <w:rPr>
          <w:rFonts w:cs="Times New Roman"/>
          <w:szCs w:val="24"/>
        </w:rPr>
        <w:t>Това ще доведе до понижаване на коефициента на топлопреминаване през п</w:t>
      </w:r>
      <w:r w:rsidR="00B444AB" w:rsidRPr="00096E0A">
        <w:rPr>
          <w:rFonts w:cs="Times New Roman"/>
          <w:szCs w:val="24"/>
        </w:rPr>
        <w:t xml:space="preserve">окрива до </w:t>
      </w:r>
      <w:r w:rsidR="00D12914" w:rsidRPr="00096E0A">
        <w:rPr>
          <w:rFonts w:cs="Times New Roman"/>
          <w:szCs w:val="24"/>
        </w:rPr>
        <w:t>U=</w:t>
      </w:r>
      <w:r w:rsidR="00B444AB" w:rsidRPr="00096E0A">
        <w:rPr>
          <w:rFonts w:cs="Times New Roman"/>
          <w:szCs w:val="24"/>
        </w:rPr>
        <w:t>0,27W/m2K</w:t>
      </w:r>
      <w:r w:rsidRPr="00096E0A">
        <w:rPr>
          <w:rFonts w:cs="Times New Roman"/>
          <w:szCs w:val="24"/>
        </w:rPr>
        <w:t>.</w:t>
      </w:r>
    </w:p>
    <w:p w:rsidR="005C0829" w:rsidRPr="00096E0A" w:rsidRDefault="005C0829" w:rsidP="00222CCD">
      <w:pPr>
        <w:spacing w:after="0" w:line="240" w:lineRule="auto"/>
        <w:rPr>
          <w:rFonts w:cs="Times New Roman"/>
          <w:b/>
          <w:szCs w:val="24"/>
          <w:lang w:val="en-US"/>
        </w:rPr>
      </w:pPr>
    </w:p>
    <w:p w:rsidR="005C0829" w:rsidRPr="00096E0A" w:rsidRDefault="005C0829" w:rsidP="00222CCD">
      <w:pPr>
        <w:pStyle w:val="a3"/>
        <w:tabs>
          <w:tab w:val="left" w:pos="0"/>
        </w:tabs>
        <w:spacing w:after="0" w:line="240" w:lineRule="auto"/>
        <w:ind w:left="0" w:firstLine="567"/>
        <w:rPr>
          <w:rFonts w:cs="Times New Roman"/>
          <w:b/>
        </w:rPr>
      </w:pPr>
      <w:r w:rsidRPr="00096E0A">
        <w:rPr>
          <w:rFonts w:cs="Times New Roman"/>
          <w:b/>
        </w:rPr>
        <w:t>Топлинно изолиране на пода</w:t>
      </w:r>
    </w:p>
    <w:p w:rsidR="00CC19E6" w:rsidRPr="00096E0A" w:rsidRDefault="00CC19E6" w:rsidP="00222CCD">
      <w:pPr>
        <w:spacing w:after="0" w:line="240" w:lineRule="auto"/>
        <w:ind w:firstLine="357"/>
        <w:rPr>
          <w:rFonts w:cs="Times New Roman"/>
          <w:szCs w:val="24"/>
        </w:rPr>
      </w:pPr>
      <w:r w:rsidRPr="00096E0A">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222CCD">
      <w:pPr>
        <w:spacing w:after="0" w:line="240" w:lineRule="auto"/>
        <w:ind w:firstLine="357"/>
        <w:rPr>
          <w:rFonts w:cs="Times New Roman"/>
          <w:szCs w:val="24"/>
        </w:rPr>
      </w:pPr>
      <w:r w:rsidRPr="00096E0A">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222CCD">
      <w:pPr>
        <w:autoSpaceDE w:val="0"/>
        <w:autoSpaceDN w:val="0"/>
        <w:adjustRightInd w:val="0"/>
        <w:spacing w:after="0" w:line="240" w:lineRule="auto"/>
        <w:ind w:firstLine="709"/>
        <w:rPr>
          <w:rFonts w:eastAsia="Calibri" w:cs="Times New Roman"/>
          <w:bCs/>
          <w:color w:val="FF0000"/>
          <w:szCs w:val="24"/>
        </w:rPr>
      </w:pPr>
    </w:p>
    <w:p w:rsidR="00C808D2" w:rsidRDefault="002B3C94" w:rsidP="00222CCD">
      <w:pPr>
        <w:spacing w:after="0" w:line="240" w:lineRule="auto"/>
        <w:rPr>
          <w:rFonts w:cs="Times New Roman"/>
          <w:b/>
          <w:szCs w:val="24"/>
        </w:rPr>
      </w:pPr>
      <w:r>
        <w:rPr>
          <w:rFonts w:cs="Times New Roman"/>
          <w:b/>
          <w:szCs w:val="24"/>
        </w:rPr>
        <w:lastRenderedPageBreak/>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222CCD">
      <w:pPr>
        <w:spacing w:after="0" w:line="240" w:lineRule="auto"/>
        <w:rPr>
          <w:rFonts w:cs="Times New Roman"/>
          <w:b/>
          <w:szCs w:val="24"/>
          <w:highlight w:val="red"/>
        </w:rPr>
      </w:pPr>
    </w:p>
    <w:p w:rsidR="00A42EC1" w:rsidRPr="00266C34" w:rsidRDefault="00A01598" w:rsidP="00222CCD">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222CCD">
      <w:pPr>
        <w:pStyle w:val="a3"/>
        <w:numPr>
          <w:ilvl w:val="0"/>
          <w:numId w:val="46"/>
        </w:numPr>
        <w:spacing w:after="0" w:line="240" w:lineRule="auto"/>
        <w:rPr>
          <w:rFonts w:cs="Times New Roman"/>
          <w:b/>
          <w:szCs w:val="24"/>
        </w:rPr>
      </w:pPr>
      <w:r w:rsidRPr="00266C34">
        <w:rPr>
          <w:rFonts w:cs="Times New Roman"/>
          <w:b/>
          <w:szCs w:val="24"/>
        </w:rPr>
        <w:t>Разработване на работни проекти за нуждите на обновяването</w:t>
      </w:r>
    </w:p>
    <w:p w:rsidR="00A01598" w:rsidRPr="00266C34" w:rsidRDefault="00A01598" w:rsidP="00222CCD">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222CCD">
      <w:pPr>
        <w:spacing w:after="0" w:line="240" w:lineRule="auto"/>
        <w:ind w:firstLine="567"/>
        <w:rPr>
          <w:rFonts w:cs="Times New Roman"/>
          <w:szCs w:val="24"/>
        </w:rPr>
      </w:pPr>
      <w:r w:rsidRPr="00266C34">
        <w:rPr>
          <w:rFonts w:cs="Times New Roman"/>
          <w:szCs w:val="24"/>
        </w:rPr>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222CCD">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222CCD">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222CCD">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222CCD">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222CCD">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222CCD">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222CCD">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222CCD">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222CCD">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 xml:space="preserve">а сградата, стълбищна клетка и входно пространство, остъкляване/затваряне на балкони, външна дограма (прозорци и </w:t>
      </w:r>
      <w:r w:rsidRPr="00266C34">
        <w:rPr>
          <w:rFonts w:cs="Times New Roman"/>
          <w:szCs w:val="24"/>
        </w:rPr>
        <w:lastRenderedPageBreak/>
        <w:t>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222CCD">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222CCD">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222CCD">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222CCD">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222CCD">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222CCD">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222CCD">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222CCD">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222CCD">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222CCD">
      <w:pPr>
        <w:pStyle w:val="a3"/>
        <w:spacing w:after="0" w:line="240" w:lineRule="auto"/>
        <w:ind w:left="0" w:firstLine="567"/>
        <w:rPr>
          <w:rFonts w:cs="Times New Roman"/>
          <w:szCs w:val="24"/>
        </w:rPr>
      </w:pPr>
      <w:r w:rsidRPr="00266C34">
        <w:rPr>
          <w:rFonts w:cs="Times New Roman"/>
          <w:b/>
          <w:szCs w:val="24"/>
        </w:rPr>
        <w:lastRenderedPageBreak/>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222CCD">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222CCD">
      <w:pPr>
        <w:pStyle w:val="a3"/>
        <w:spacing w:after="0" w:line="240" w:lineRule="auto"/>
        <w:ind w:left="0" w:firstLine="567"/>
        <w:rPr>
          <w:rFonts w:cs="Times New Roman"/>
          <w:szCs w:val="24"/>
        </w:rPr>
      </w:pPr>
      <w:r w:rsidRPr="00266C34">
        <w:rPr>
          <w:rFonts w:cs="Times New Roman"/>
          <w:b/>
          <w:szCs w:val="24"/>
        </w:rPr>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222CCD">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222CCD">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r w:rsidR="00573273" w:rsidRPr="00266C34">
        <w:rPr>
          <w:rFonts w:cs="Times New Roman"/>
          <w:szCs w:val="24"/>
        </w:rPr>
        <w:t>.</w:t>
      </w:r>
    </w:p>
    <w:p w:rsidR="00A01598" w:rsidRPr="00266C34" w:rsidRDefault="00A01598" w:rsidP="00222CCD">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222CCD">
      <w:pPr>
        <w:pStyle w:val="a3"/>
        <w:spacing w:after="0" w:line="240" w:lineRule="auto"/>
        <w:ind w:left="0" w:firstLine="567"/>
        <w:rPr>
          <w:rFonts w:cs="Times New Roman"/>
          <w:szCs w:val="24"/>
        </w:rPr>
      </w:pPr>
      <w:r w:rsidRPr="00266C34">
        <w:rPr>
          <w:rFonts w:cs="Times New Roman"/>
          <w:b/>
          <w:szCs w:val="24"/>
        </w:rPr>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222CCD">
      <w:pPr>
        <w:spacing w:after="0" w:line="240" w:lineRule="auto"/>
        <w:ind w:firstLine="567"/>
        <w:rPr>
          <w:rFonts w:cs="Times New Roman"/>
          <w:szCs w:val="24"/>
        </w:rPr>
      </w:pPr>
    </w:p>
    <w:p w:rsidR="00A01598" w:rsidRPr="00D76293" w:rsidRDefault="00A01598" w:rsidP="00222CCD">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222CCD">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222CCD">
      <w:pPr>
        <w:spacing w:after="0" w:line="240" w:lineRule="auto"/>
        <w:ind w:firstLine="567"/>
        <w:rPr>
          <w:rFonts w:cs="Times New Roman"/>
          <w:szCs w:val="24"/>
        </w:rPr>
      </w:pPr>
    </w:p>
    <w:p w:rsidR="002C4D68" w:rsidRPr="00266C34" w:rsidRDefault="002C4D68" w:rsidP="00222CCD">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5740C4" w:rsidRPr="00266C34" w:rsidRDefault="005740C4" w:rsidP="00222CCD">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w:t>
      </w:r>
      <w:r>
        <w:rPr>
          <w:rFonts w:eastAsia="Times New Roman" w:cs="Times New Roman"/>
          <w:bCs/>
          <w:szCs w:val="24"/>
        </w:rPr>
        <w:t xml:space="preserve"> документац</w:t>
      </w:r>
      <w:r w:rsidRPr="00266C34">
        <w:rPr>
          <w:rFonts w:eastAsia="Times New Roman" w:cs="Times New Roman"/>
          <w:bCs/>
          <w:szCs w:val="24"/>
        </w:rPr>
        <w:t>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5740C4" w:rsidRPr="00266C34" w:rsidRDefault="005740C4" w:rsidP="00222CCD">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5740C4" w:rsidRPr="00266C34" w:rsidRDefault="005740C4" w:rsidP="00222CCD">
      <w:pPr>
        <w:pStyle w:val="a3"/>
        <w:numPr>
          <w:ilvl w:val="0"/>
          <w:numId w:val="8"/>
        </w:numPr>
        <w:spacing w:after="0" w:line="240" w:lineRule="auto"/>
        <w:ind w:left="0" w:right="178" w:firstLine="567"/>
        <w:rPr>
          <w:rFonts w:eastAsia="Times New Roman" w:cs="Times New Roman"/>
          <w:szCs w:val="24"/>
        </w:rPr>
      </w:pPr>
      <w:r>
        <w:rPr>
          <w:rFonts w:eastAsia="Times New Roman" w:cs="Times New Roman"/>
          <w:szCs w:val="24"/>
        </w:rPr>
        <w:t xml:space="preserve">Присъствие при съставяне на и </w:t>
      </w:r>
      <w:r w:rsidRPr="00266C34">
        <w:rPr>
          <w:rFonts w:eastAsia="Times New Roman" w:cs="Times New Roman"/>
          <w:szCs w:val="24"/>
        </w:rPr>
        <w:t xml:space="preserve">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5740C4" w:rsidRPr="00266C34" w:rsidRDefault="005740C4" w:rsidP="00222CCD">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5740C4" w:rsidRPr="00266C34" w:rsidRDefault="005740C4" w:rsidP="00222CCD">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5740C4" w:rsidRPr="002B3C94" w:rsidRDefault="005740C4" w:rsidP="00222CCD">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222CCD">
      <w:pPr>
        <w:pStyle w:val="a3"/>
        <w:spacing w:after="0" w:line="240" w:lineRule="auto"/>
        <w:ind w:left="567" w:right="353"/>
        <w:rPr>
          <w:rFonts w:eastAsia="Times New Roman" w:cs="Times New Roman"/>
          <w:szCs w:val="24"/>
        </w:rPr>
      </w:pPr>
    </w:p>
    <w:p w:rsidR="002C4D68" w:rsidRPr="00266C34" w:rsidRDefault="002C4D68" w:rsidP="00222CCD">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222CCD">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222CCD">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222CCD">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222CCD">
      <w:pPr>
        <w:spacing w:after="0" w:line="240" w:lineRule="auto"/>
        <w:ind w:firstLine="567"/>
        <w:rPr>
          <w:rFonts w:cs="Times New Roman"/>
          <w:szCs w:val="24"/>
        </w:rPr>
      </w:pPr>
      <w:r w:rsidRPr="00266C34">
        <w:rPr>
          <w:rFonts w:cs="Times New Roman"/>
          <w:szCs w:val="24"/>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w:t>
      </w:r>
      <w:r w:rsidRPr="00266C34">
        <w:rPr>
          <w:rFonts w:cs="Times New Roman"/>
          <w:szCs w:val="24"/>
        </w:rPr>
        <w:lastRenderedPageBreak/>
        <w:t>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222CCD">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222CCD">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222CCD">
      <w:pPr>
        <w:spacing w:after="0" w:line="240" w:lineRule="auto"/>
        <w:ind w:firstLine="567"/>
        <w:rPr>
          <w:rFonts w:cs="Times New Roman"/>
          <w:szCs w:val="24"/>
        </w:rPr>
      </w:pPr>
      <w:r w:rsidRPr="00266C34">
        <w:rPr>
          <w:rFonts w:cs="Times New Roman"/>
          <w:szCs w:val="24"/>
        </w:rPr>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222CCD">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222CCD">
      <w:pPr>
        <w:spacing w:after="0" w:line="240" w:lineRule="auto"/>
        <w:ind w:firstLine="567"/>
        <w:rPr>
          <w:rFonts w:cs="Times New Roman"/>
          <w:szCs w:val="24"/>
        </w:rPr>
      </w:pPr>
    </w:p>
    <w:p w:rsidR="00A965F0" w:rsidRPr="00266C34" w:rsidRDefault="00A965F0" w:rsidP="00222CCD">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222CCD">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222CCD">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222CCD">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222CCD">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222CCD">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222CCD">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222CCD">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222CCD">
      <w:pPr>
        <w:spacing w:after="0" w:line="240" w:lineRule="auto"/>
        <w:ind w:firstLine="567"/>
        <w:rPr>
          <w:rFonts w:cs="Times New Roman"/>
          <w:szCs w:val="24"/>
        </w:rPr>
      </w:pPr>
      <w:r w:rsidRPr="00266C34">
        <w:rPr>
          <w:rFonts w:cs="Times New Roman"/>
          <w:szCs w:val="24"/>
        </w:rPr>
        <w:lastRenderedPageBreak/>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222CCD">
      <w:pPr>
        <w:spacing w:after="0" w:line="240" w:lineRule="auto"/>
        <w:ind w:firstLine="567"/>
        <w:rPr>
          <w:rFonts w:cs="Times New Roman"/>
          <w:szCs w:val="24"/>
        </w:rPr>
      </w:pPr>
    </w:p>
    <w:p w:rsidR="00A80872" w:rsidRPr="00266C34" w:rsidRDefault="00A80872" w:rsidP="00222CCD">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222CCD">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222CCD">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1</w:t>
            </w:r>
          </w:p>
        </w:tc>
        <w:tc>
          <w:tcPr>
            <w:tcW w:w="4335" w:type="pct"/>
            <w:gridSpan w:val="2"/>
            <w:shd w:val="clear" w:color="auto" w:fill="92D050"/>
            <w:vAlign w:val="center"/>
          </w:tcPr>
          <w:p w:rsidR="008A3E7B" w:rsidRPr="00266C34" w:rsidRDefault="008A3E7B" w:rsidP="00222CCD">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222CCD">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Код на област*</w:t>
            </w:r>
          </w:p>
        </w:tc>
        <w:tc>
          <w:tcPr>
            <w:tcW w:w="1833" w:type="pct"/>
            <w:gridSpan w:val="2"/>
            <w:shd w:val="clear" w:color="auto" w:fill="92D050"/>
            <w:vAlign w:val="center"/>
          </w:tcPr>
          <w:p w:rsidR="008A3E7B" w:rsidRPr="00266C34" w:rsidRDefault="008A3E7B" w:rsidP="00222CCD">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222CCD">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222CCD">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222CCD">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222CCD">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222CCD">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222CCD">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222CCD">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lastRenderedPageBreak/>
              <w:t>27</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222CCD">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222CCD">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222CCD">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222CCD">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3</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222CCD">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222CCD">
      <w:pPr>
        <w:spacing w:after="0" w:line="240" w:lineRule="auto"/>
        <w:ind w:left="360"/>
        <w:rPr>
          <w:rFonts w:cs="Times New Roman"/>
          <w:b/>
          <w:bCs/>
          <w:szCs w:val="24"/>
        </w:rPr>
      </w:pPr>
    </w:p>
    <w:p w:rsidR="008A3E7B" w:rsidRPr="00266C34" w:rsidRDefault="008A3E7B" w:rsidP="00222CCD">
      <w:pPr>
        <w:spacing w:after="0" w:line="240" w:lineRule="auto"/>
        <w:rPr>
          <w:rFonts w:cs="Times New Roman"/>
          <w:b/>
          <w:bCs/>
          <w:szCs w:val="24"/>
        </w:rPr>
      </w:pPr>
      <w:r w:rsidRPr="00266C34">
        <w:rPr>
          <w:rFonts w:cs="Times New Roman"/>
          <w:b/>
          <w:bCs/>
          <w:szCs w:val="24"/>
        </w:rPr>
        <w:lastRenderedPageBreak/>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222CCD">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222CCD">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222CCD">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222CCD">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222CCD">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222CCD">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222CCD">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222CCD">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2</w:t>
            </w:r>
          </w:p>
        </w:tc>
        <w:tc>
          <w:tcPr>
            <w:tcW w:w="1017"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670" w:type="pct"/>
          </w:tcPr>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p>
          <w:p w:rsidR="008A3E7B" w:rsidRPr="00266C34" w:rsidRDefault="008A3E7B" w:rsidP="00222CCD">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222CCD">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222CCD">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222CCD">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222CCD">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222CCD">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222CCD">
            <w:pPr>
              <w:spacing w:after="0" w:line="240" w:lineRule="auto"/>
              <w:ind w:right="33"/>
              <w:rPr>
                <w:rFonts w:cs="Times New Roman"/>
                <w:szCs w:val="24"/>
              </w:rPr>
            </w:pPr>
            <w:r w:rsidRPr="00266C34">
              <w:rPr>
                <w:rFonts w:cs="Times New Roman"/>
                <w:szCs w:val="24"/>
              </w:rPr>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222CCD">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222CCD">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222CCD">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222CCD">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 xml:space="preserve">БДС EN ISO 14683 – Топлинни мостове в строителните конструкции. Коефициент на </w:t>
            </w:r>
            <w:r w:rsidRPr="00266C34">
              <w:rPr>
                <w:rFonts w:eastAsia="Times New Roman" w:cs="Times New Roman"/>
                <w:szCs w:val="24"/>
                <w:lang w:eastAsia="bg-BG"/>
              </w:rPr>
              <w:lastRenderedPageBreak/>
              <w:t>линейно топлопреминаване. Опростени методи и и ориентировъчни изчислителни стойности</w:t>
            </w:r>
            <w:bookmarkEnd w:id="56"/>
            <w:bookmarkEnd w:id="57"/>
          </w:p>
          <w:p w:rsidR="008A3E7B" w:rsidRPr="00266C34" w:rsidRDefault="008A3E7B" w:rsidP="00222CCD">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lastRenderedPageBreak/>
              <w:t>3</w:t>
            </w:r>
          </w:p>
        </w:tc>
        <w:tc>
          <w:tcPr>
            <w:tcW w:w="1017"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p>
          <w:p w:rsidR="008A3E7B" w:rsidRPr="00266C34" w:rsidRDefault="008A3E7B" w:rsidP="00222CCD">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222CCD">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222CCD">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222CCD">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зидария </w:t>
            </w:r>
          </w:p>
          <w:p w:rsidR="008A3E7B" w:rsidRPr="00266C34" w:rsidRDefault="008A3E7B" w:rsidP="00222CCD">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222CCD">
            <w:pPr>
              <w:spacing w:after="0" w:line="240" w:lineRule="auto"/>
              <w:jc w:val="center"/>
              <w:rPr>
                <w:rFonts w:cs="Times New Roman"/>
                <w:szCs w:val="24"/>
              </w:rPr>
            </w:pPr>
            <w:r w:rsidRPr="00266C34">
              <w:rPr>
                <w:rFonts w:cs="Times New Roman"/>
                <w:szCs w:val="24"/>
              </w:rPr>
              <w:t>4</w:t>
            </w:r>
          </w:p>
        </w:tc>
        <w:tc>
          <w:tcPr>
            <w:tcW w:w="1017" w:type="pct"/>
            <w:gridSpan w:val="2"/>
            <w:shd w:val="clear" w:color="auto" w:fill="auto"/>
            <w:vAlign w:val="center"/>
          </w:tcPr>
          <w:p w:rsidR="008A3E7B" w:rsidRPr="00266C34" w:rsidRDefault="008A3E7B" w:rsidP="00222CCD">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670" w:type="pct"/>
          </w:tcPr>
          <w:p w:rsidR="008A3E7B" w:rsidRPr="00266C34" w:rsidRDefault="008A3E7B" w:rsidP="00222CCD">
            <w:pPr>
              <w:autoSpaceDE w:val="0"/>
              <w:autoSpaceDN w:val="0"/>
              <w:adjustRightInd w:val="0"/>
              <w:spacing w:after="0" w:line="240" w:lineRule="auto"/>
              <w:jc w:val="center"/>
              <w:rPr>
                <w:rFonts w:cs="Times New Roman"/>
                <w:bCs/>
                <w:szCs w:val="24"/>
              </w:rPr>
            </w:pPr>
            <w:r w:rsidRPr="00266C34">
              <w:rPr>
                <w:rFonts w:cs="Times New Roman"/>
                <w:bCs/>
                <w:szCs w:val="24"/>
              </w:rPr>
              <w:t xml:space="preserve">Стъкло и </w:t>
            </w:r>
          </w:p>
          <w:p w:rsidR="008A3E7B" w:rsidRPr="00266C34" w:rsidRDefault="008A3E7B" w:rsidP="00222CCD">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222CCD">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222CCD">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222CCD">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222CCD">
            <w:pPr>
              <w:autoSpaceDE w:val="0"/>
              <w:autoSpaceDN w:val="0"/>
              <w:adjustRightInd w:val="0"/>
              <w:spacing w:after="0" w:line="240" w:lineRule="auto"/>
              <w:rPr>
                <w:rFonts w:cs="Times New Roman"/>
                <w:szCs w:val="24"/>
              </w:rPr>
            </w:pPr>
            <w:r w:rsidRPr="00266C34">
              <w:rPr>
                <w:rFonts w:cs="Times New Roman"/>
                <w:bCs/>
                <w:szCs w:val="24"/>
              </w:rPr>
              <w:t>БДС EN 1304/NA - Глинени покривни керемиди и приспособления</w:t>
            </w:r>
          </w:p>
          <w:p w:rsidR="008A3E7B" w:rsidRPr="00266C34" w:rsidRDefault="008A3E7B" w:rsidP="00222CCD">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222CCD">
            <w:pPr>
              <w:spacing w:after="0" w:line="240" w:lineRule="auto"/>
              <w:jc w:val="right"/>
              <w:rPr>
                <w:rFonts w:eastAsia="Times New Roman" w:cs="Times New Roman"/>
                <w:szCs w:val="24"/>
                <w:lang w:eastAsia="bg-BG"/>
              </w:rPr>
            </w:pPr>
          </w:p>
          <w:p w:rsidR="008A3E7B" w:rsidRPr="00266C34" w:rsidRDefault="008A3E7B" w:rsidP="00222CCD">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222CCD">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222CCD">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прозорци, остъклени врати и витрини с крила на вертикална и хоризонтална ос на въртене, с рамка от </w:t>
            </w:r>
            <w:r w:rsidRPr="00266C34">
              <w:rPr>
                <w:rFonts w:eastAsia="Times New Roman" w:cs="Times New Roman"/>
                <w:szCs w:val="24"/>
                <w:lang w:eastAsia="bg-BG"/>
              </w:rPr>
              <w:lastRenderedPageBreak/>
              <w:t>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222CCD">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222CCD">
      <w:pPr>
        <w:spacing w:after="0" w:line="240" w:lineRule="auto"/>
        <w:rPr>
          <w:rFonts w:cs="Times New Roman"/>
          <w:b/>
          <w:bCs/>
          <w:szCs w:val="24"/>
        </w:rPr>
      </w:pPr>
    </w:p>
    <w:p w:rsidR="008A3E7B" w:rsidRPr="00266C34" w:rsidRDefault="008A3E7B" w:rsidP="00222CCD">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222CCD">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222CCD">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222CCD">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222CCD">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222CCD">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222CCD">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222CCD">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222CCD">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222CCD">
      <w:pPr>
        <w:pStyle w:val="a3"/>
        <w:spacing w:after="0" w:line="240" w:lineRule="auto"/>
        <w:ind w:firstLine="567"/>
        <w:rPr>
          <w:rFonts w:cs="Times New Roman"/>
          <w:szCs w:val="24"/>
        </w:rPr>
      </w:pPr>
    </w:p>
    <w:p w:rsidR="008A3E7B" w:rsidRPr="00266C34" w:rsidRDefault="008A3E7B" w:rsidP="00222CCD">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222CCD">
      <w:pPr>
        <w:spacing w:after="0" w:line="240" w:lineRule="auto"/>
        <w:ind w:left="360" w:firstLine="567"/>
        <w:rPr>
          <w:rFonts w:eastAsia="Times New Roman" w:cs="Times New Roman"/>
          <w:i/>
          <w:szCs w:val="24"/>
        </w:rPr>
      </w:pPr>
      <w:r w:rsidRPr="00266C34">
        <w:rPr>
          <w:rFonts w:eastAsia="Times New Roman" w:cs="Times New Roman"/>
          <w:i/>
          <w:szCs w:val="24"/>
        </w:rPr>
        <w:t xml:space="preserve">За вати се препоръчва да се декларират също: дифузия на водни пари; стабилност на размерите при определена температура и при определена влажност на </w:t>
      </w:r>
      <w:r w:rsidRPr="00266C34">
        <w:rPr>
          <w:rFonts w:eastAsia="Times New Roman" w:cs="Times New Roman"/>
          <w:i/>
          <w:szCs w:val="24"/>
        </w:rPr>
        <w:lastRenderedPageBreak/>
        <w:t>въздуха; динамична якост; свиваемост; якост на опън перпендикулярно на лицевата част; клас на горимост – А1.</w:t>
      </w:r>
    </w:p>
    <w:p w:rsidR="008A3E7B" w:rsidRPr="00266C34" w:rsidRDefault="008A3E7B" w:rsidP="00222CCD">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222CCD">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222CCD">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222CCD">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222CCD">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222CCD">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lastRenderedPageBreak/>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222CCD">
      <w:pPr>
        <w:spacing w:after="0" w:line="240" w:lineRule="auto"/>
        <w:rPr>
          <w:rFonts w:eastAsia="Times New Roman" w:cs="Times New Roman"/>
          <w:b/>
          <w:szCs w:val="24"/>
        </w:rPr>
      </w:pPr>
    </w:p>
    <w:p w:rsidR="008A3E7B" w:rsidRPr="00266C34" w:rsidRDefault="008A3E7B" w:rsidP="00222CCD">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C57C5B">
        <w:t>Наредба № РД-02-20-2 от 8 юни 2016 г. за проектиране, изпълнение, контрол и приемане на хидроизолационни системи на строежите</w:t>
      </w:r>
      <w:r w:rsidRPr="00266C34">
        <w:rPr>
          <w:rFonts w:eastAsia="Times New Roman" w:cs="Times New Roman"/>
          <w:szCs w:val="24"/>
        </w:rPr>
        <w:t xml:space="preserve">в зависимост от вида на продуктите и предвидените им функции и предназначение. </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w:t>
      </w:r>
      <w:r w:rsidRPr="00266C34">
        <w:rPr>
          <w:rFonts w:eastAsia="Times New Roman" w:cs="Times New Roman"/>
          <w:szCs w:val="24"/>
        </w:rPr>
        <w:lastRenderedPageBreak/>
        <w:t xml:space="preserve">и за които в наредбата са определени физико-механични характеристики, са съответно на база на: </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222CCD">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222CCD">
      <w:pPr>
        <w:pStyle w:val="a3"/>
        <w:spacing w:after="0" w:line="240" w:lineRule="auto"/>
        <w:ind w:left="1635"/>
        <w:contextualSpacing w:val="0"/>
        <w:rPr>
          <w:rFonts w:cs="Times New Roman"/>
          <w:szCs w:val="24"/>
        </w:rPr>
      </w:pPr>
    </w:p>
    <w:p w:rsidR="008A3E7B" w:rsidRPr="00266C34" w:rsidRDefault="008A3E7B" w:rsidP="00222CCD">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222CCD">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222CCD">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222CCD">
      <w:pPr>
        <w:pStyle w:val="a3"/>
        <w:spacing w:after="0" w:line="240" w:lineRule="auto"/>
        <w:ind w:left="567"/>
        <w:contextualSpacing w:val="0"/>
        <w:rPr>
          <w:rFonts w:cs="Times New Roman"/>
          <w:szCs w:val="24"/>
        </w:rPr>
      </w:pPr>
    </w:p>
    <w:p w:rsidR="008A3E7B" w:rsidRPr="00266C34" w:rsidRDefault="008A3E7B" w:rsidP="00222CCD">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222CCD">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222CCD">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222CCD">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222CCD">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lastRenderedPageBreak/>
        <w:t>Коефициент на емисия (ε ) &lt;/= 5%</w:t>
      </w:r>
    </w:p>
    <w:p w:rsidR="008A3E7B" w:rsidRDefault="008A3E7B" w:rsidP="00222CCD">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222CCD">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222CCD">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222CCD">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222CCD">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222CCD">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222CCD">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222CCD">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222CCD">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222CCD">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222CCD">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222CCD">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222CCD">
      <w:pPr>
        <w:spacing w:after="0" w:line="240" w:lineRule="auto"/>
        <w:rPr>
          <w:rFonts w:eastAsia="Times New Roman" w:cs="Times New Roman"/>
          <w:b/>
          <w:szCs w:val="24"/>
        </w:rPr>
      </w:pPr>
    </w:p>
    <w:p w:rsidR="008A3E7B" w:rsidRPr="00266C34" w:rsidRDefault="008A3E7B" w:rsidP="00222CCD">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222CCD">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222CCD">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222CCD">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222CCD">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222CCD">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222CCD">
      <w:pPr>
        <w:spacing w:after="0" w:line="240" w:lineRule="auto"/>
        <w:rPr>
          <w:rFonts w:eastAsia="Times New Roman" w:cs="Times New Roman"/>
          <w:i/>
          <w:szCs w:val="24"/>
        </w:rPr>
      </w:pPr>
    </w:p>
    <w:p w:rsidR="008A3E7B" w:rsidRPr="00266C34" w:rsidRDefault="008A3E7B" w:rsidP="00222CCD">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222CCD">
      <w:pPr>
        <w:spacing w:after="0" w:line="240" w:lineRule="auto"/>
        <w:rPr>
          <w:rFonts w:eastAsia="Times New Roman" w:cs="Times New Roman"/>
          <w:szCs w:val="24"/>
        </w:rPr>
      </w:pPr>
      <w:r w:rsidRPr="00266C34">
        <w:rPr>
          <w:rFonts w:eastAsia="Times New Roman" w:cs="Times New Roman"/>
          <w:szCs w:val="24"/>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222CCD">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222CCD">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222CCD">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222CCD">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222CCD">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222CCD">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222CCD">
      <w:pPr>
        <w:spacing w:after="0" w:line="240" w:lineRule="auto"/>
        <w:rPr>
          <w:rFonts w:eastAsia="Times New Roman" w:cs="Times New Roman"/>
          <w:szCs w:val="24"/>
        </w:rPr>
      </w:pPr>
    </w:p>
    <w:p w:rsidR="008A3E7B" w:rsidRDefault="008A3E7B" w:rsidP="00222CCD">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222CCD">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222CCD">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222CCD">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222CCD">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222CCD">
      <w:pPr>
        <w:spacing w:after="0" w:line="240" w:lineRule="auto"/>
        <w:rPr>
          <w:rFonts w:cs="Times New Roman"/>
          <w:szCs w:val="24"/>
        </w:rPr>
      </w:pPr>
    </w:p>
    <w:p w:rsidR="008A3E7B" w:rsidRPr="00266C34" w:rsidRDefault="008A3E7B" w:rsidP="00222CCD">
      <w:pPr>
        <w:spacing w:after="0" w:line="240" w:lineRule="auto"/>
        <w:ind w:firstLine="567"/>
        <w:rPr>
          <w:rFonts w:cs="Times New Roman"/>
          <w:szCs w:val="24"/>
        </w:rPr>
      </w:pPr>
      <w:r w:rsidRPr="00266C34">
        <w:rPr>
          <w:rFonts w:cs="Times New Roman"/>
          <w:szCs w:val="24"/>
        </w:rPr>
        <w:t xml:space="preserve">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w:t>
      </w:r>
      <w:r w:rsidRPr="00266C34">
        <w:rPr>
          <w:rFonts w:cs="Times New Roman"/>
          <w:szCs w:val="24"/>
        </w:rPr>
        <w:lastRenderedPageBreak/>
        <w:t>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222CCD">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222CCD">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C57C5B">
        <w:t>Наредба № РД-02-20-2 от 8 юни 2016 г. за проектиране, изпълнение, контрол и приемане на хидроизолационни системи на строежите</w:t>
      </w:r>
      <w:r w:rsidRPr="00266C34">
        <w:rPr>
          <w:rFonts w:cs="Times New Roman"/>
          <w:szCs w:val="24"/>
        </w:rPr>
        <w:t>.</w:t>
      </w:r>
    </w:p>
    <w:p w:rsidR="008A3E7B" w:rsidRPr="00266C34" w:rsidRDefault="008A3E7B" w:rsidP="00222CCD">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222CCD">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222CCD">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222CCD">
      <w:pPr>
        <w:spacing w:after="0" w:line="240" w:lineRule="auto"/>
        <w:ind w:firstLine="567"/>
        <w:rPr>
          <w:rFonts w:cs="Times New Roman"/>
          <w:szCs w:val="24"/>
        </w:rPr>
      </w:pPr>
      <w:r w:rsidRPr="00266C34">
        <w:rPr>
          <w:rFonts w:cs="Times New Roman"/>
          <w:szCs w:val="24"/>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222CCD">
      <w:pPr>
        <w:spacing w:after="0" w:line="240" w:lineRule="auto"/>
        <w:ind w:firstLine="567"/>
        <w:rPr>
          <w:rFonts w:cs="Times New Roman"/>
          <w:szCs w:val="24"/>
        </w:rPr>
      </w:pPr>
      <w:r w:rsidRPr="00266C34">
        <w:rPr>
          <w:rFonts w:cs="Times New Roman"/>
          <w:szCs w:val="24"/>
        </w:rPr>
        <w:t>•</w:t>
      </w:r>
      <w:r w:rsidRPr="00266C34">
        <w:rPr>
          <w:rFonts w:cs="Times New Roman"/>
          <w:szCs w:val="24"/>
        </w:rPr>
        <w:tab/>
        <w:t>устойчиво използване на природните ресурси.</w:t>
      </w:r>
    </w:p>
    <w:p w:rsidR="00E65164" w:rsidRDefault="00E65164" w:rsidP="00222CCD">
      <w:pPr>
        <w:spacing w:after="0" w:line="240" w:lineRule="auto"/>
        <w:ind w:firstLine="567"/>
        <w:rPr>
          <w:rFonts w:cs="Times New Roman"/>
          <w:szCs w:val="24"/>
        </w:rPr>
      </w:pPr>
    </w:p>
    <w:p w:rsidR="00C57C5B" w:rsidRDefault="00C57C5B" w:rsidP="00222CCD">
      <w:pPr>
        <w:spacing w:after="0" w:line="240" w:lineRule="auto"/>
        <w:ind w:firstLine="567"/>
        <w:rPr>
          <w:rFonts w:cs="Times New Roman"/>
          <w:b/>
          <w:szCs w:val="24"/>
        </w:rPr>
      </w:pPr>
      <w:r>
        <w:rPr>
          <w:rFonts w:cs="Times New Roman"/>
          <w:b/>
          <w:szCs w:val="24"/>
        </w:rPr>
        <w:t>Важно!!!</w:t>
      </w:r>
    </w:p>
    <w:p w:rsidR="00C57C5B" w:rsidRDefault="00C57C5B" w:rsidP="00222CCD">
      <w:pPr>
        <w:tabs>
          <w:tab w:val="num" w:pos="0"/>
        </w:tabs>
        <w:spacing w:line="240" w:lineRule="auto"/>
        <w:ind w:firstLine="720"/>
      </w:pPr>
      <w: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C57C5B" w:rsidRDefault="00C57C5B" w:rsidP="00222CCD">
      <w:pPr>
        <w:tabs>
          <w:tab w:val="num" w:pos="0"/>
        </w:tabs>
        <w:spacing w:line="240" w:lineRule="auto"/>
        <w:ind w:firstLine="720"/>
      </w:pPr>
      <w:r>
        <w:lastRenderedPageBreak/>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C57C5B" w:rsidRDefault="00C57C5B" w:rsidP="00222CCD">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C57C5B" w:rsidSect="00D76293">
      <w:pgSz w:w="11906" w:h="16838"/>
      <w:pgMar w:top="1418" w:right="992"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327" w:rsidRDefault="00691327">
      <w:pPr>
        <w:spacing w:after="0" w:line="240" w:lineRule="auto"/>
      </w:pPr>
      <w:r>
        <w:separator/>
      </w:r>
    </w:p>
  </w:endnote>
  <w:endnote w:type="continuationSeparator" w:id="1">
    <w:p w:rsidR="00691327" w:rsidRDefault="006913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200028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327" w:rsidRDefault="00691327">
      <w:pPr>
        <w:spacing w:after="0" w:line="240" w:lineRule="auto"/>
      </w:pPr>
      <w:r>
        <w:separator/>
      </w:r>
    </w:p>
  </w:footnote>
  <w:footnote w:type="continuationSeparator" w:id="1">
    <w:p w:rsidR="00691327" w:rsidRDefault="006913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8194"/>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84868"/>
    <w:rsid w:val="00096097"/>
    <w:rsid w:val="00096E0A"/>
    <w:rsid w:val="000A4E28"/>
    <w:rsid w:val="000C665F"/>
    <w:rsid w:val="000E176D"/>
    <w:rsid w:val="0010113E"/>
    <w:rsid w:val="00101306"/>
    <w:rsid w:val="00102123"/>
    <w:rsid w:val="00116018"/>
    <w:rsid w:val="00136050"/>
    <w:rsid w:val="0014609E"/>
    <w:rsid w:val="00163B10"/>
    <w:rsid w:val="0017129B"/>
    <w:rsid w:val="001765B3"/>
    <w:rsid w:val="0018749E"/>
    <w:rsid w:val="00192F7F"/>
    <w:rsid w:val="001A4BE7"/>
    <w:rsid w:val="001A578D"/>
    <w:rsid w:val="001B1244"/>
    <w:rsid w:val="001B13BD"/>
    <w:rsid w:val="001B4A90"/>
    <w:rsid w:val="001D7784"/>
    <w:rsid w:val="001F4E8F"/>
    <w:rsid w:val="002176D8"/>
    <w:rsid w:val="00222CCD"/>
    <w:rsid w:val="00223BA1"/>
    <w:rsid w:val="002401F1"/>
    <w:rsid w:val="00266C0D"/>
    <w:rsid w:val="00266C34"/>
    <w:rsid w:val="00266D0E"/>
    <w:rsid w:val="00292841"/>
    <w:rsid w:val="002978E7"/>
    <w:rsid w:val="002A331D"/>
    <w:rsid w:val="002B08DA"/>
    <w:rsid w:val="002B3C94"/>
    <w:rsid w:val="002C4D68"/>
    <w:rsid w:val="002D1F16"/>
    <w:rsid w:val="002F7906"/>
    <w:rsid w:val="003001C8"/>
    <w:rsid w:val="00331991"/>
    <w:rsid w:val="0033248F"/>
    <w:rsid w:val="003476E7"/>
    <w:rsid w:val="00347BB1"/>
    <w:rsid w:val="003733A7"/>
    <w:rsid w:val="00391474"/>
    <w:rsid w:val="003F68F0"/>
    <w:rsid w:val="00406F3E"/>
    <w:rsid w:val="004120A1"/>
    <w:rsid w:val="00414F92"/>
    <w:rsid w:val="00424217"/>
    <w:rsid w:val="00430DB0"/>
    <w:rsid w:val="004355F4"/>
    <w:rsid w:val="00446054"/>
    <w:rsid w:val="00472B45"/>
    <w:rsid w:val="00480A60"/>
    <w:rsid w:val="00487F6F"/>
    <w:rsid w:val="00492A50"/>
    <w:rsid w:val="004A1EBA"/>
    <w:rsid w:val="004B0A9F"/>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40C4"/>
    <w:rsid w:val="00577DAD"/>
    <w:rsid w:val="005871A3"/>
    <w:rsid w:val="0059170B"/>
    <w:rsid w:val="005A16EA"/>
    <w:rsid w:val="005B6299"/>
    <w:rsid w:val="005C0829"/>
    <w:rsid w:val="005C09BE"/>
    <w:rsid w:val="005C484C"/>
    <w:rsid w:val="005D2BBA"/>
    <w:rsid w:val="005F0FC8"/>
    <w:rsid w:val="005F6A77"/>
    <w:rsid w:val="006172CB"/>
    <w:rsid w:val="00617F18"/>
    <w:rsid w:val="006222E2"/>
    <w:rsid w:val="0062407F"/>
    <w:rsid w:val="006320A2"/>
    <w:rsid w:val="00634263"/>
    <w:rsid w:val="00666401"/>
    <w:rsid w:val="00666978"/>
    <w:rsid w:val="006749D7"/>
    <w:rsid w:val="0067594C"/>
    <w:rsid w:val="00681918"/>
    <w:rsid w:val="00682F47"/>
    <w:rsid w:val="0068535E"/>
    <w:rsid w:val="00691327"/>
    <w:rsid w:val="00691B03"/>
    <w:rsid w:val="006A3584"/>
    <w:rsid w:val="006D37D0"/>
    <w:rsid w:val="006D4FCD"/>
    <w:rsid w:val="006E0542"/>
    <w:rsid w:val="006E1CE0"/>
    <w:rsid w:val="006E5F5D"/>
    <w:rsid w:val="00711969"/>
    <w:rsid w:val="0071556C"/>
    <w:rsid w:val="007258BC"/>
    <w:rsid w:val="007362E3"/>
    <w:rsid w:val="00745C19"/>
    <w:rsid w:val="00770EFC"/>
    <w:rsid w:val="00782921"/>
    <w:rsid w:val="00784D6E"/>
    <w:rsid w:val="00796567"/>
    <w:rsid w:val="007A5C22"/>
    <w:rsid w:val="007A7E8E"/>
    <w:rsid w:val="007E1C2E"/>
    <w:rsid w:val="007F0512"/>
    <w:rsid w:val="007F0DA5"/>
    <w:rsid w:val="00822408"/>
    <w:rsid w:val="0087042B"/>
    <w:rsid w:val="00883CE1"/>
    <w:rsid w:val="00884527"/>
    <w:rsid w:val="00893245"/>
    <w:rsid w:val="008A3E7B"/>
    <w:rsid w:val="008C4FA2"/>
    <w:rsid w:val="008D3DE4"/>
    <w:rsid w:val="008D743F"/>
    <w:rsid w:val="008E5040"/>
    <w:rsid w:val="008F4E4A"/>
    <w:rsid w:val="009000CD"/>
    <w:rsid w:val="00905F18"/>
    <w:rsid w:val="009120FD"/>
    <w:rsid w:val="009126FA"/>
    <w:rsid w:val="009148FF"/>
    <w:rsid w:val="00914B28"/>
    <w:rsid w:val="00924F9A"/>
    <w:rsid w:val="0094106C"/>
    <w:rsid w:val="00945E52"/>
    <w:rsid w:val="00972024"/>
    <w:rsid w:val="0097642F"/>
    <w:rsid w:val="00986753"/>
    <w:rsid w:val="009A6277"/>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07BFA"/>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5592"/>
    <w:rsid w:val="00C2288A"/>
    <w:rsid w:val="00C23C56"/>
    <w:rsid w:val="00C26D3C"/>
    <w:rsid w:val="00C31434"/>
    <w:rsid w:val="00C41BCA"/>
    <w:rsid w:val="00C573A7"/>
    <w:rsid w:val="00C57C5B"/>
    <w:rsid w:val="00C73BF5"/>
    <w:rsid w:val="00C808D2"/>
    <w:rsid w:val="00C809C6"/>
    <w:rsid w:val="00C82323"/>
    <w:rsid w:val="00C86520"/>
    <w:rsid w:val="00C8683C"/>
    <w:rsid w:val="00C96CC0"/>
    <w:rsid w:val="00CA5CCD"/>
    <w:rsid w:val="00CB4570"/>
    <w:rsid w:val="00CB7745"/>
    <w:rsid w:val="00CC19E6"/>
    <w:rsid w:val="00CC7D3F"/>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76293"/>
    <w:rsid w:val="00D910F7"/>
    <w:rsid w:val="00D919AE"/>
    <w:rsid w:val="00D9316A"/>
    <w:rsid w:val="00DB14FF"/>
    <w:rsid w:val="00DB213C"/>
    <w:rsid w:val="00DB7C42"/>
    <w:rsid w:val="00DC5B42"/>
    <w:rsid w:val="00DD2A6C"/>
    <w:rsid w:val="00DF3622"/>
    <w:rsid w:val="00DF6BE2"/>
    <w:rsid w:val="00DF76C5"/>
    <w:rsid w:val="00E10B6E"/>
    <w:rsid w:val="00E14520"/>
    <w:rsid w:val="00E178EC"/>
    <w:rsid w:val="00E23C13"/>
    <w:rsid w:val="00E50D85"/>
    <w:rsid w:val="00E56576"/>
    <w:rsid w:val="00E65164"/>
    <w:rsid w:val="00E75B73"/>
    <w:rsid w:val="00E95ABC"/>
    <w:rsid w:val="00EA5B9E"/>
    <w:rsid w:val="00EB1DDF"/>
    <w:rsid w:val="00EC2E94"/>
    <w:rsid w:val="00ED1A9D"/>
    <w:rsid w:val="00EE32B6"/>
    <w:rsid w:val="00F069F5"/>
    <w:rsid w:val="00F37E32"/>
    <w:rsid w:val="00F40DEE"/>
    <w:rsid w:val="00F835F2"/>
    <w:rsid w:val="00F84533"/>
    <w:rsid w:val="00FA6C44"/>
    <w:rsid w:val="00FA7EEB"/>
    <w:rsid w:val="00FB22BC"/>
    <w:rsid w:val="00FC06D7"/>
    <w:rsid w:val="00FC2009"/>
    <w:rsid w:val="00FE139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446504058">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CE195-6FAE-4EF3-9BD9-52B1D16B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7457</Words>
  <Characters>42508</Characters>
  <Application>Microsoft Office Word</Application>
  <DocSecurity>0</DocSecurity>
  <Lines>354</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39</cp:revision>
  <cp:lastPrinted>2016-06-14T12:42:00Z</cp:lastPrinted>
  <dcterms:created xsi:type="dcterms:W3CDTF">2016-08-11T11:09:00Z</dcterms:created>
  <dcterms:modified xsi:type="dcterms:W3CDTF">2017-01-23T13:17:00Z</dcterms:modified>
</cp:coreProperties>
</file>